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243D" w14:textId="77777777" w:rsidR="00F14C9A" w:rsidRPr="00C308CF" w:rsidRDefault="00D1538B" w:rsidP="00D1538B">
      <w:pPr>
        <w:jc w:val="center"/>
        <w:rPr>
          <w:rFonts w:ascii="Times New Roman" w:hAnsi="Times New Roman" w:cs="Times New Roman"/>
          <w:b/>
          <w:bCs/>
          <w:sz w:val="32"/>
          <w:szCs w:val="32"/>
        </w:rPr>
      </w:pPr>
      <w:r w:rsidRPr="00C308CF">
        <w:rPr>
          <w:rFonts w:ascii="Times New Roman" w:hAnsi="Times New Roman" w:cs="Times New Roman"/>
          <w:b/>
          <w:bCs/>
          <w:sz w:val="32"/>
          <w:szCs w:val="32"/>
        </w:rPr>
        <w:t>Talking Points Arranged by Topical Area</w:t>
      </w:r>
    </w:p>
    <w:p w14:paraId="2071BAAF" w14:textId="4613A20B" w:rsidR="00445C02" w:rsidRPr="00C308CF" w:rsidRDefault="00F14C9A" w:rsidP="00445C02">
      <w:pPr>
        <w:jc w:val="center"/>
        <w:rPr>
          <w:rFonts w:ascii="Times New Roman" w:hAnsi="Times New Roman" w:cs="Times New Roman"/>
          <w:b/>
          <w:bCs/>
          <w:sz w:val="28"/>
          <w:szCs w:val="28"/>
        </w:rPr>
      </w:pPr>
      <w:r w:rsidRPr="00C308CF">
        <w:rPr>
          <w:rFonts w:ascii="Times New Roman" w:hAnsi="Times New Roman" w:cs="Times New Roman"/>
          <w:b/>
          <w:bCs/>
          <w:sz w:val="28"/>
          <w:szCs w:val="28"/>
        </w:rPr>
        <w:t>International Institute for Reproductive Loss</w:t>
      </w:r>
      <w:r w:rsidR="00D1538B" w:rsidRPr="00C308CF">
        <w:rPr>
          <w:rFonts w:ascii="Times New Roman" w:hAnsi="Times New Roman" w:cs="Times New Roman"/>
          <w:b/>
          <w:bCs/>
          <w:sz w:val="28"/>
          <w:szCs w:val="28"/>
        </w:rPr>
        <w:t xml:space="preserve"> </w:t>
      </w:r>
    </w:p>
    <w:p w14:paraId="109B369D" w14:textId="0A1BF934" w:rsidR="00C56DC9" w:rsidRPr="00C308CF" w:rsidRDefault="00C56DC9" w:rsidP="00C56DC9">
      <w:pPr>
        <w:rPr>
          <w:rFonts w:ascii="Times New Roman" w:hAnsi="Times New Roman" w:cs="Times New Roman"/>
          <w:b/>
          <w:bCs/>
        </w:rPr>
      </w:pPr>
      <w:r w:rsidRPr="00C308CF">
        <w:rPr>
          <w:rFonts w:ascii="Times New Roman" w:hAnsi="Times New Roman" w:cs="Times New Roman"/>
          <w:b/>
          <w:bCs/>
        </w:rPr>
        <w:t>Informed Consent Averted:  What Women are Told and Should be Told Regarding Mental Health Risks for Surgical and Chemical Abortion</w:t>
      </w:r>
    </w:p>
    <w:p w14:paraId="2D8ACCAC" w14:textId="68A7C1EE" w:rsidR="00C56DC9" w:rsidRPr="00C308CF" w:rsidRDefault="00C56DC9" w:rsidP="00C56DC9">
      <w:pPr>
        <w:rPr>
          <w:rFonts w:ascii="Times New Roman" w:hAnsi="Times New Roman" w:cs="Times New Roman"/>
        </w:rPr>
      </w:pPr>
      <w:r w:rsidRPr="00C308CF">
        <w:rPr>
          <w:rFonts w:ascii="Times New Roman" w:hAnsi="Times New Roman" w:cs="Times New Roman"/>
        </w:rPr>
        <w:t>Most abortion patients report under-10-minute counseling by non-medical staff that glosses over mental health risks, leaving them uninformed and unsupported. This process pressures women toward termination rather than honoring proper informed consent.</w:t>
      </w:r>
    </w:p>
    <w:p w14:paraId="40DABFB2" w14:textId="0E7AF389"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Women overwhelmingly want full disclosure, 97% wish to know all possible complications, yet abortion counseling routinely omits these facts. Denying this information flips </w:t>
      </w:r>
      <w:r w:rsidR="00D64406" w:rsidRPr="00C308CF">
        <w:rPr>
          <w:rFonts w:ascii="Times New Roman" w:hAnsi="Times New Roman" w:cs="Times New Roman"/>
        </w:rPr>
        <w:t xml:space="preserve">the </w:t>
      </w:r>
      <w:r w:rsidRPr="00C308CF">
        <w:rPr>
          <w:rFonts w:ascii="Times New Roman" w:hAnsi="Times New Roman" w:cs="Times New Roman"/>
        </w:rPr>
        <w:t>choice</w:t>
      </w:r>
      <w:r w:rsidR="00D1538B" w:rsidRPr="00C308CF">
        <w:rPr>
          <w:rFonts w:ascii="Times New Roman" w:hAnsi="Times New Roman" w:cs="Times New Roman"/>
        </w:rPr>
        <w:t xml:space="preserve"> </w:t>
      </w:r>
      <w:r w:rsidR="00D64406" w:rsidRPr="00C308CF">
        <w:rPr>
          <w:rFonts w:ascii="Times New Roman" w:hAnsi="Times New Roman" w:cs="Times New Roman"/>
        </w:rPr>
        <w:t>on its head</w:t>
      </w:r>
      <w:r w:rsidRPr="00C308CF">
        <w:rPr>
          <w:rFonts w:ascii="Times New Roman" w:hAnsi="Times New Roman" w:cs="Times New Roman"/>
        </w:rPr>
        <w:t>, turning consent into compliance.</w:t>
      </w:r>
    </w:p>
    <w:p w14:paraId="2DCBCFB4" w14:textId="5240A2C1" w:rsidR="007E3561" w:rsidRPr="00C308CF" w:rsidRDefault="00C56DC9" w:rsidP="007E3561">
      <w:pPr>
        <w:rPr>
          <w:rFonts w:ascii="Times New Roman" w:hAnsi="Times New Roman" w:cs="Times New Roman"/>
        </w:rPr>
      </w:pPr>
      <w:r w:rsidRPr="00C308CF">
        <w:rPr>
          <w:rFonts w:ascii="Times New Roman" w:hAnsi="Times New Roman" w:cs="Times New Roman"/>
        </w:rPr>
        <w:t>Women need clear, evidence-based counseling on both surgical and chemical abortion mental health risks, yet current practices favor expediency over empathy. Addressing this gap is essential to uphold women’s rights, health, and dignity.</w:t>
      </w:r>
    </w:p>
    <w:p w14:paraId="6DC7C8A2" w14:textId="6806C513" w:rsidR="00C56DC9" w:rsidRPr="00C308CF" w:rsidRDefault="00C56DC9" w:rsidP="007E3561">
      <w:pPr>
        <w:rPr>
          <w:rFonts w:ascii="Times New Roman" w:hAnsi="Times New Roman" w:cs="Times New Roman"/>
        </w:rPr>
      </w:pPr>
      <w:r w:rsidRPr="00C308CF">
        <w:rPr>
          <w:rFonts w:ascii="Times New Roman" w:hAnsi="Times New Roman" w:cs="Times New Roman"/>
        </w:rPr>
        <w:t>Women choosing chemical abortion exhibit higher pre-existing psychiatric fragility, more guilt, paranoia, and interpersonal sensitivity, yet receive no extra psychological screening. Ignoring these red flags magnifies mental health crises post-abortion.</w:t>
      </w:r>
    </w:p>
    <w:p w14:paraId="3CD51858" w14:textId="34CFC8F2" w:rsidR="007E3561" w:rsidRPr="00C308CF" w:rsidRDefault="007E3561" w:rsidP="007E3561">
      <w:pPr>
        <w:rPr>
          <w:rFonts w:ascii="Times New Roman" w:hAnsi="Times New Roman" w:cs="Times New Roman"/>
        </w:rPr>
      </w:pPr>
      <w:r w:rsidRPr="00C308CF">
        <w:rPr>
          <w:rFonts w:ascii="Times New Roman" w:hAnsi="Times New Roman" w:cs="Times New Roman"/>
          <w:b/>
          <w:bCs/>
        </w:rPr>
        <w:t>Abortion as a Risk Factor for Adverse Emotional and Psychological Outcomes</w:t>
      </w:r>
    </w:p>
    <w:p w14:paraId="60A355AF" w14:textId="3AF1808F" w:rsidR="007E3561" w:rsidRPr="00C308CF" w:rsidRDefault="007E3561" w:rsidP="007E3561">
      <w:pPr>
        <w:rPr>
          <w:rFonts w:ascii="Times New Roman" w:hAnsi="Times New Roman" w:cs="Times New Roman"/>
        </w:rPr>
      </w:pPr>
      <w:r w:rsidRPr="00C308CF">
        <w:rPr>
          <w:rFonts w:ascii="Times New Roman" w:hAnsi="Times New Roman" w:cs="Times New Roman"/>
        </w:rPr>
        <w:t>Abortion often triggers profound feelings of shame, leading to relentless self-criticism and fear of discovery, which can exacerbate emotional distress. This secrecy can drive individuals to isolate themselves and avoid triggers that remind them of the procedure.</w:t>
      </w:r>
    </w:p>
    <w:p w14:paraId="5629EA7B" w14:textId="55DCB847" w:rsidR="007E3561" w:rsidRPr="00C308CF" w:rsidRDefault="00D1538B" w:rsidP="007E3561">
      <w:pPr>
        <w:rPr>
          <w:rFonts w:ascii="Times New Roman" w:hAnsi="Times New Roman" w:cs="Times New Roman"/>
        </w:rPr>
      </w:pPr>
      <w:r w:rsidRPr="00C308CF">
        <w:rPr>
          <w:rFonts w:ascii="Times New Roman" w:hAnsi="Times New Roman" w:cs="Times New Roman"/>
        </w:rPr>
        <w:t>B</w:t>
      </w:r>
      <w:r w:rsidR="007E3561" w:rsidRPr="00C308CF">
        <w:rPr>
          <w:rFonts w:ascii="Times New Roman" w:hAnsi="Times New Roman" w:cs="Times New Roman"/>
        </w:rPr>
        <w:t>eneath the appearance of a logical choice, many women harbor persistent doubt about their abortion decision. They frequently cope through secrecy, emotional distancing, and later revisit the meaning of their experience in attempts to reconcile their feelings.</w:t>
      </w:r>
    </w:p>
    <w:p w14:paraId="448F9D0F" w14:textId="54D3BC4D" w:rsidR="00512358" w:rsidRPr="00C308CF" w:rsidRDefault="00512358" w:rsidP="007E3561">
      <w:pPr>
        <w:rPr>
          <w:rFonts w:ascii="Times New Roman" w:hAnsi="Times New Roman" w:cs="Times New Roman"/>
        </w:rPr>
      </w:pPr>
      <w:r w:rsidRPr="00C308CF">
        <w:rPr>
          <w:rFonts w:ascii="Times New Roman" w:hAnsi="Times New Roman" w:cs="Times New Roman"/>
        </w:rPr>
        <w:t xml:space="preserve">When only the strongest studies conducted worldwide are considered, the large body of peer-reviewed literature definitively </w:t>
      </w:r>
      <w:r w:rsidR="007E3561" w:rsidRPr="00C308CF">
        <w:rPr>
          <w:rFonts w:ascii="Times New Roman" w:hAnsi="Times New Roman" w:cs="Times New Roman"/>
        </w:rPr>
        <w:t xml:space="preserve">demonstrates that abortion increases the risk of mental health problems compared to carrying a pregnancy to term. </w:t>
      </w:r>
      <w:r w:rsidRPr="00C308CF">
        <w:rPr>
          <w:rFonts w:ascii="Times New Roman" w:hAnsi="Times New Roman" w:cs="Times New Roman"/>
        </w:rPr>
        <w:t xml:space="preserve">Research only becomes “mixed” when poorly designed and executed studies are incorporated into conclusions rendered. </w:t>
      </w:r>
    </w:p>
    <w:p w14:paraId="782F2A44" w14:textId="2F8E092F" w:rsidR="00D64406" w:rsidRPr="00C308CF" w:rsidRDefault="007E3561" w:rsidP="007E3561">
      <w:pPr>
        <w:rPr>
          <w:rFonts w:ascii="Times New Roman" w:hAnsi="Times New Roman" w:cs="Times New Roman"/>
        </w:rPr>
      </w:pPr>
      <w:r w:rsidRPr="00C308CF">
        <w:rPr>
          <w:rFonts w:ascii="Times New Roman" w:hAnsi="Times New Roman" w:cs="Times New Roman"/>
        </w:rPr>
        <w:t>Hundreds of studies, including dozens of large-scale prospective investigations with thousands of participants</w:t>
      </w:r>
      <w:r w:rsidR="00D64406" w:rsidRPr="00C308CF">
        <w:rPr>
          <w:rFonts w:ascii="Times New Roman" w:hAnsi="Times New Roman" w:cs="Times New Roman"/>
        </w:rPr>
        <w:t xml:space="preserve"> and numerous controls, </w:t>
      </w:r>
      <w:r w:rsidRPr="00C308CF">
        <w:rPr>
          <w:rFonts w:ascii="Times New Roman" w:hAnsi="Times New Roman" w:cs="Times New Roman"/>
        </w:rPr>
        <w:t>consistently show elevated rates of depression, anxiety, and substance abuse</w:t>
      </w:r>
      <w:r w:rsidR="00D64406" w:rsidRPr="00C308CF">
        <w:rPr>
          <w:rFonts w:ascii="Times New Roman" w:hAnsi="Times New Roman" w:cs="Times New Roman"/>
        </w:rPr>
        <w:t xml:space="preserve"> associated with abortion</w:t>
      </w:r>
      <w:r w:rsidRPr="00C308CF">
        <w:rPr>
          <w:rFonts w:ascii="Times New Roman" w:hAnsi="Times New Roman" w:cs="Times New Roman"/>
        </w:rPr>
        <w:t>.</w:t>
      </w:r>
      <w:r w:rsidR="00512358" w:rsidRPr="00C308CF">
        <w:rPr>
          <w:rFonts w:ascii="Times New Roman" w:hAnsi="Times New Roman" w:cs="Times New Roman"/>
        </w:rPr>
        <w:t xml:space="preserve"> </w:t>
      </w:r>
    </w:p>
    <w:p w14:paraId="77CA4243" w14:textId="770314A1" w:rsidR="007E3561" w:rsidRPr="00C308CF" w:rsidRDefault="007E3561" w:rsidP="007E3561">
      <w:pPr>
        <w:rPr>
          <w:rFonts w:ascii="Times New Roman" w:hAnsi="Times New Roman" w:cs="Times New Roman"/>
        </w:rPr>
      </w:pPr>
      <w:r w:rsidRPr="00C308CF">
        <w:rPr>
          <w:rFonts w:ascii="Times New Roman" w:hAnsi="Times New Roman" w:cs="Times New Roman"/>
        </w:rPr>
        <w:t xml:space="preserve">Rigorous </w:t>
      </w:r>
      <w:r w:rsidR="00512358" w:rsidRPr="00C308CF">
        <w:rPr>
          <w:rFonts w:ascii="Times New Roman" w:hAnsi="Times New Roman" w:cs="Times New Roman"/>
        </w:rPr>
        <w:t xml:space="preserve">science </w:t>
      </w:r>
      <w:proofErr w:type="gramStart"/>
      <w:r w:rsidR="00512358" w:rsidRPr="00C308CF">
        <w:rPr>
          <w:rFonts w:ascii="Times New Roman" w:hAnsi="Times New Roman" w:cs="Times New Roman"/>
        </w:rPr>
        <w:t>controls for</w:t>
      </w:r>
      <w:proofErr w:type="gramEnd"/>
      <w:r w:rsidR="00512358" w:rsidRPr="00C308CF">
        <w:rPr>
          <w:rFonts w:ascii="Times New Roman" w:hAnsi="Times New Roman" w:cs="Times New Roman"/>
        </w:rPr>
        <w:t xml:space="preserve"> </w:t>
      </w:r>
      <w:r w:rsidRPr="00C308CF">
        <w:rPr>
          <w:rFonts w:ascii="Times New Roman" w:hAnsi="Times New Roman" w:cs="Times New Roman"/>
        </w:rPr>
        <w:t>prior mental health history, abuse exposure, and demographic variables to isolate abortion’s independent contribution to psychological outcomes. These controls enhance confidence that observed mental health risks are directly associated with the abortion experience itself.</w:t>
      </w:r>
    </w:p>
    <w:p w14:paraId="7D48FD13" w14:textId="5B8C1B89" w:rsidR="007E3561" w:rsidRPr="00C308CF" w:rsidRDefault="00D64406" w:rsidP="007E3561">
      <w:pPr>
        <w:rPr>
          <w:rFonts w:ascii="Times New Roman" w:hAnsi="Times New Roman" w:cs="Times New Roman"/>
        </w:rPr>
      </w:pPr>
      <w:proofErr w:type="gramStart"/>
      <w:r w:rsidRPr="00C308CF">
        <w:rPr>
          <w:rFonts w:ascii="Times New Roman" w:hAnsi="Times New Roman" w:cs="Times New Roman"/>
        </w:rPr>
        <w:lastRenderedPageBreak/>
        <w:t>A maternal</w:t>
      </w:r>
      <w:proofErr w:type="gramEnd"/>
      <w:r w:rsidR="007E3561" w:rsidRPr="00C308CF">
        <w:rPr>
          <w:rFonts w:ascii="Times New Roman" w:hAnsi="Times New Roman" w:cs="Times New Roman"/>
        </w:rPr>
        <w:t xml:space="preserve"> history of abortion significantly increased the likelihood of depression during subsequent pregnancies. This suggests that past abortions can have lingering effects on women’s emotional well-being in future reproductive contexts.</w:t>
      </w:r>
    </w:p>
    <w:p w14:paraId="047618CA" w14:textId="6357A917" w:rsidR="007E3561" w:rsidRPr="00C308CF" w:rsidRDefault="007E3561" w:rsidP="007E3561">
      <w:pPr>
        <w:rPr>
          <w:rFonts w:ascii="Times New Roman" w:hAnsi="Times New Roman" w:cs="Times New Roman"/>
        </w:rPr>
      </w:pPr>
      <w:r w:rsidRPr="00C308CF">
        <w:rPr>
          <w:rFonts w:ascii="Times New Roman" w:hAnsi="Times New Roman" w:cs="Times New Roman"/>
        </w:rPr>
        <w:t>Despite robust evidence of post-abortion mental health risks, much of the information women encounter, from sources like the American Psychological Association and the Royal College of Psychiatrists, often reflects pro-choice biases. This disparity between the scientific literature and popular counseling typically leaves women uninformed about potential emotional consequences.</w:t>
      </w:r>
    </w:p>
    <w:p w14:paraId="7205457E" w14:textId="14B0A187" w:rsidR="00C56DC9" w:rsidRPr="00C308CF" w:rsidRDefault="007E3561" w:rsidP="007E3561">
      <w:pPr>
        <w:rPr>
          <w:rFonts w:ascii="Times New Roman" w:hAnsi="Times New Roman" w:cs="Times New Roman"/>
        </w:rPr>
      </w:pPr>
      <w:r w:rsidRPr="00C308CF">
        <w:rPr>
          <w:rFonts w:ascii="Times New Roman" w:hAnsi="Times New Roman" w:cs="Times New Roman"/>
        </w:rPr>
        <w:t>Given the extensive, methodologically sound research linking abortion to adverse psychological outcomes, healthcare providers should offer balanced, evidence-based counseling on post-abortion emotional risks. Acknowledging and addressing these risks can help women make informed decisions and access appropriate support services.</w:t>
      </w:r>
    </w:p>
    <w:p w14:paraId="47148F9E" w14:textId="77777777" w:rsidR="00C56DC9" w:rsidRPr="00C308CF" w:rsidRDefault="00C56DC9" w:rsidP="00C56DC9">
      <w:pPr>
        <w:rPr>
          <w:rFonts w:ascii="Times New Roman" w:hAnsi="Times New Roman" w:cs="Times New Roman"/>
        </w:rPr>
      </w:pPr>
      <w:r w:rsidRPr="00C308CF">
        <w:rPr>
          <w:rFonts w:ascii="Times New Roman" w:hAnsi="Times New Roman" w:cs="Times New Roman"/>
          <w:b/>
          <w:bCs/>
        </w:rPr>
        <w:t>Chemical Abortion: Psychological Risks</w:t>
      </w:r>
    </w:p>
    <w:p w14:paraId="7AD68014" w14:textId="4D3D4272"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Chemical abortions now make up </w:t>
      </w:r>
      <w:r w:rsidR="00D64406" w:rsidRPr="00C308CF">
        <w:rPr>
          <w:rFonts w:ascii="Times New Roman" w:hAnsi="Times New Roman" w:cs="Times New Roman"/>
        </w:rPr>
        <w:t xml:space="preserve">far more than </w:t>
      </w:r>
      <w:r w:rsidRPr="00C308CF">
        <w:rPr>
          <w:rFonts w:ascii="Times New Roman" w:hAnsi="Times New Roman" w:cs="Times New Roman"/>
        </w:rPr>
        <w:t>5</w:t>
      </w:r>
      <w:r w:rsidR="00D64406" w:rsidRPr="00C308CF">
        <w:rPr>
          <w:rFonts w:ascii="Times New Roman" w:hAnsi="Times New Roman" w:cs="Times New Roman"/>
        </w:rPr>
        <w:t>0</w:t>
      </w:r>
      <w:r w:rsidRPr="00C308CF">
        <w:rPr>
          <w:rFonts w:ascii="Times New Roman" w:hAnsi="Times New Roman" w:cs="Times New Roman"/>
        </w:rPr>
        <w:t xml:space="preserve">% of all U.S. abortions, </w:t>
      </w:r>
      <w:r w:rsidR="00D64406" w:rsidRPr="00C308CF">
        <w:rPr>
          <w:rFonts w:ascii="Times New Roman" w:hAnsi="Times New Roman" w:cs="Times New Roman"/>
        </w:rPr>
        <w:t>with</w:t>
      </w:r>
      <w:r w:rsidRPr="00C308CF">
        <w:rPr>
          <w:rFonts w:ascii="Times New Roman" w:hAnsi="Times New Roman" w:cs="Times New Roman"/>
        </w:rPr>
        <w:t xml:space="preserve"> a dramatic shift toward at-home termination. </w:t>
      </w:r>
      <w:r w:rsidR="00D64406" w:rsidRPr="00C308CF">
        <w:rPr>
          <w:rFonts w:ascii="Times New Roman" w:hAnsi="Times New Roman" w:cs="Times New Roman"/>
        </w:rPr>
        <w:t>Movement</w:t>
      </w:r>
      <w:r w:rsidRPr="00C308CF">
        <w:rPr>
          <w:rFonts w:ascii="Times New Roman" w:hAnsi="Times New Roman" w:cs="Times New Roman"/>
        </w:rPr>
        <w:t xml:space="preserve"> away from clinical settings risks isolating women at their most vulnerable moments.</w:t>
      </w:r>
    </w:p>
    <w:p w14:paraId="11FC7DBF"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Many women choose chemical abortion, believing it is “safer” and “more natural,” akin to a heavy period, but this misconception glosses over real medical and psychological dangers. The illusion of simplicity conceals the trauma of blood, pain, and self-administered loss.</w:t>
      </w:r>
    </w:p>
    <w:p w14:paraId="1E70D33E"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Unlike surgical procedures, chemical abortion forces women into active roles where they must witness fetal expulsion and bear full responsibility for ending a pregnancy. This participatory process amplifies guilt, shame, and emotional turmoil.</w:t>
      </w:r>
    </w:p>
    <w:p w14:paraId="6964B69B" w14:textId="422AECED" w:rsidR="00C56DC9" w:rsidRPr="00C308CF" w:rsidRDefault="00C56DC9" w:rsidP="00C56DC9">
      <w:pPr>
        <w:rPr>
          <w:rFonts w:ascii="Times New Roman" w:hAnsi="Times New Roman" w:cs="Times New Roman"/>
        </w:rPr>
      </w:pPr>
      <w:r w:rsidRPr="00C308CF">
        <w:rPr>
          <w:rFonts w:ascii="Times New Roman" w:hAnsi="Times New Roman" w:cs="Times New Roman"/>
        </w:rPr>
        <w:t>Pre-abortion concerns about efficacy, pain, and future fertility leave women anxious and second-guessing their decision. Facing the procedure alone at home can transform a medical choice into an existential crisis.</w:t>
      </w:r>
    </w:p>
    <w:p w14:paraId="57BE4447" w14:textId="03D00DF4"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Nearly half of </w:t>
      </w:r>
      <w:r w:rsidR="00D64406" w:rsidRPr="00C308CF">
        <w:rPr>
          <w:rFonts w:ascii="Times New Roman" w:hAnsi="Times New Roman" w:cs="Times New Roman"/>
        </w:rPr>
        <w:t xml:space="preserve">the </w:t>
      </w:r>
      <w:r w:rsidRPr="00C308CF">
        <w:rPr>
          <w:rFonts w:ascii="Times New Roman" w:hAnsi="Times New Roman" w:cs="Times New Roman"/>
        </w:rPr>
        <w:t>women undergoing chemical abortion report they would not choose the method again, highlighting widespread dissatisfaction. When the promise of privacy comes at the cost of mental health, many regret the trade-off.</w:t>
      </w:r>
    </w:p>
    <w:p w14:paraId="394E4E2E"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Ashok and colleagues found that 46.8% of chemical abortion patients experienced a significant decline in self-esteem within weeks of the procedure, surpassing the 39.5% reported by surgical patients. Medication-induced termination can devastate self-worth.</w:t>
      </w:r>
    </w:p>
    <w:p w14:paraId="0C1A1441" w14:textId="0933D9A2"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Research shows chemical abortion survivors suffer higher PTSD </w:t>
      </w:r>
      <w:r w:rsidR="00E005EA" w:rsidRPr="00C308CF">
        <w:rPr>
          <w:rFonts w:ascii="Times New Roman" w:hAnsi="Times New Roman" w:cs="Times New Roman"/>
        </w:rPr>
        <w:t>symptoms</w:t>
      </w:r>
      <w:r w:rsidRPr="00C308CF">
        <w:rPr>
          <w:rFonts w:ascii="Times New Roman" w:hAnsi="Times New Roman" w:cs="Times New Roman"/>
        </w:rPr>
        <w:t>, nightmares, intrusive thoughts, and disturbing images, compared to those who had surgery. The pill can unleash relentless mental echoes of loss.</w:t>
      </w:r>
    </w:p>
    <w:p w14:paraId="5F87B769" w14:textId="75ED9D77" w:rsidR="00C56DC9" w:rsidRPr="00C308CF" w:rsidRDefault="00C56DC9" w:rsidP="00C56DC9">
      <w:pPr>
        <w:rPr>
          <w:rFonts w:ascii="Times New Roman" w:hAnsi="Times New Roman" w:cs="Times New Roman"/>
        </w:rPr>
      </w:pPr>
      <w:r w:rsidRPr="00C308CF">
        <w:rPr>
          <w:rFonts w:ascii="Times New Roman" w:hAnsi="Times New Roman" w:cs="Times New Roman"/>
        </w:rPr>
        <w:lastRenderedPageBreak/>
        <w:t xml:space="preserve">Rafferty and Longbons report that 38% of women endure anxiety, depression, substance abuse, or suicidal thoughts following </w:t>
      </w:r>
      <w:r w:rsidR="00E005EA" w:rsidRPr="00C308CF">
        <w:rPr>
          <w:rFonts w:ascii="Times New Roman" w:hAnsi="Times New Roman" w:cs="Times New Roman"/>
        </w:rPr>
        <w:t xml:space="preserve">chemical </w:t>
      </w:r>
      <w:r w:rsidRPr="00C308CF">
        <w:rPr>
          <w:rFonts w:ascii="Times New Roman" w:hAnsi="Times New Roman" w:cs="Times New Roman"/>
        </w:rPr>
        <w:t>abortion, underscoring severe psychological fallout. A simple pill regimen can trigger profound, long-lasting wounds.</w:t>
      </w:r>
    </w:p>
    <w:p w14:paraId="74942104" w14:textId="0181831E"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In Sweden, 30% of women described taking the abortion pill as “the definitive act,” “an act with no return,” and the most difficult part of the process. </w:t>
      </w:r>
      <w:r w:rsidR="00E005EA" w:rsidRPr="00C308CF">
        <w:rPr>
          <w:rFonts w:ascii="Times New Roman" w:hAnsi="Times New Roman" w:cs="Times New Roman"/>
        </w:rPr>
        <w:t>Chemical</w:t>
      </w:r>
      <w:r w:rsidRPr="00C308CF">
        <w:rPr>
          <w:rFonts w:ascii="Times New Roman" w:hAnsi="Times New Roman" w:cs="Times New Roman"/>
        </w:rPr>
        <w:t xml:space="preserve"> abortion can turn private spaces into battlegrounds of conscience.</w:t>
      </w:r>
    </w:p>
    <w:p w14:paraId="71C3898A"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Inadequate counseling on bleeding and pain means many women are unprepared for the brutal physical and emotional aftermath of chemical abortion. Without honest information, “non-surgical” becomes a misleading euphemism.</w:t>
      </w:r>
    </w:p>
    <w:p w14:paraId="43D7C104" w14:textId="2E565E11" w:rsidR="00C56DC9" w:rsidRPr="00C308CF" w:rsidRDefault="00C56DC9" w:rsidP="00936E70">
      <w:pPr>
        <w:rPr>
          <w:rFonts w:ascii="Times New Roman" w:hAnsi="Times New Roman" w:cs="Times New Roman"/>
        </w:rPr>
      </w:pPr>
      <w:r w:rsidRPr="00C308CF">
        <w:rPr>
          <w:rFonts w:ascii="Times New Roman" w:hAnsi="Times New Roman" w:cs="Times New Roman"/>
        </w:rPr>
        <w:t>The rapid rise of at-home medication abortion has outpaced research into its psychological effects, leaving too many women stranded with unaddressed trauma. Abortion choices demand compassionate, evidence-based support</w:t>
      </w:r>
      <w:r w:rsidR="00E005EA" w:rsidRPr="00C308CF">
        <w:rPr>
          <w:rFonts w:ascii="Times New Roman" w:hAnsi="Times New Roman" w:cs="Times New Roman"/>
        </w:rPr>
        <w:t xml:space="preserve">, </w:t>
      </w:r>
      <w:r w:rsidRPr="00C308CF">
        <w:rPr>
          <w:rFonts w:ascii="Times New Roman" w:hAnsi="Times New Roman" w:cs="Times New Roman"/>
        </w:rPr>
        <w:t>never a leap into the unknown.</w:t>
      </w:r>
    </w:p>
    <w:p w14:paraId="3C6142B2" w14:textId="77777777" w:rsidR="00C56DC9" w:rsidRPr="00C308CF" w:rsidRDefault="00C56DC9" w:rsidP="00C56DC9">
      <w:pPr>
        <w:rPr>
          <w:rFonts w:ascii="Times New Roman" w:hAnsi="Times New Roman" w:cs="Times New Roman"/>
          <w:b/>
          <w:bCs/>
        </w:rPr>
      </w:pPr>
      <w:r w:rsidRPr="00C308CF">
        <w:rPr>
          <w:rFonts w:ascii="Times New Roman" w:hAnsi="Times New Roman" w:cs="Times New Roman"/>
          <w:b/>
          <w:bCs/>
        </w:rPr>
        <w:t>Women at risk for post abortion mental health declines: what we know</w:t>
      </w:r>
    </w:p>
    <w:p w14:paraId="7A488824"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Women who undergo abortion defy any simple stereotype, encompassing single mothers, professional women with advanced degrees, teenagers as young as ten, and women at the end of their reproductive lives. This broad diversity shatters myths and underscores that abortion touches every demographic.</w:t>
      </w:r>
    </w:p>
    <w:p w14:paraId="4B9BD958"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Pre-existing psychiatric conditions, not uncommon among abortion patients, double or triple the odds of depression and anxiety after termination. Ignoring mental health history in abortion counseling condemns women to compounded emotional suffering.</w:t>
      </w:r>
    </w:p>
    <w:p w14:paraId="34EDE002" w14:textId="53F9CC34"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Decisional distress and ambivalence before abortion predict more severe post-abortion guilt, shame, and intrusive memories. Women torn by doubt often find the aftershocks of their choice </w:t>
      </w:r>
      <w:r w:rsidR="00E005EA" w:rsidRPr="00C308CF">
        <w:rPr>
          <w:rFonts w:ascii="Times New Roman" w:hAnsi="Times New Roman" w:cs="Times New Roman"/>
        </w:rPr>
        <w:t xml:space="preserve">more difficult </w:t>
      </w:r>
      <w:r w:rsidRPr="00C308CF">
        <w:rPr>
          <w:rFonts w:ascii="Times New Roman" w:hAnsi="Times New Roman" w:cs="Times New Roman"/>
        </w:rPr>
        <w:t>to bear than the procedure itself.</w:t>
      </w:r>
    </w:p>
    <w:p w14:paraId="24B77ACE"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Abortion care guidelines list risk factors like coercion, ambivalence, and lack of support, yet clinics seldom screen for them. This glaring disconnect between research and practice abandons the most vulnerable patients.</w:t>
      </w:r>
    </w:p>
    <w:p w14:paraId="2DEEEEA7" w14:textId="729ABB7D"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Late-term abortions </w:t>
      </w:r>
      <w:r w:rsidR="00E005EA" w:rsidRPr="00C308CF">
        <w:rPr>
          <w:rFonts w:ascii="Times New Roman" w:hAnsi="Times New Roman" w:cs="Times New Roman"/>
        </w:rPr>
        <w:t xml:space="preserve">often inflict </w:t>
      </w:r>
      <w:r w:rsidRPr="00C308CF">
        <w:rPr>
          <w:rFonts w:ascii="Times New Roman" w:hAnsi="Times New Roman" w:cs="Times New Roman"/>
        </w:rPr>
        <w:t>deep moral and emotional wounds, correlating with higher rates of complicated grief</w:t>
      </w:r>
      <w:r w:rsidR="00E005EA" w:rsidRPr="00C308CF">
        <w:rPr>
          <w:rFonts w:ascii="Times New Roman" w:hAnsi="Times New Roman" w:cs="Times New Roman"/>
        </w:rPr>
        <w:t xml:space="preserve"> than is evidenced with earlier procedures</w:t>
      </w:r>
      <w:r w:rsidRPr="00C308CF">
        <w:rPr>
          <w:rFonts w:ascii="Times New Roman" w:hAnsi="Times New Roman" w:cs="Times New Roman"/>
        </w:rPr>
        <w:t>. Advanced gestational age magnifies not just medical risk but the heartbreak of loss.</w:t>
      </w:r>
    </w:p>
    <w:p w14:paraId="424650E3" w14:textId="77777777" w:rsidR="00C56DC9" w:rsidRDefault="00C56DC9" w:rsidP="00C56DC9">
      <w:pPr>
        <w:rPr>
          <w:rFonts w:ascii="Times New Roman" w:hAnsi="Times New Roman" w:cs="Times New Roman"/>
        </w:rPr>
      </w:pPr>
      <w:r w:rsidRPr="00C308CF">
        <w:rPr>
          <w:rFonts w:ascii="Times New Roman" w:hAnsi="Times New Roman" w:cs="Times New Roman"/>
        </w:rPr>
        <w:t>True informed consent requires more than procedural details; it demands candid discussion of mental health risks and personal vulnerabilities. Without it, women cannot make fully autonomous decisions.</w:t>
      </w:r>
    </w:p>
    <w:p w14:paraId="55AB1357" w14:textId="77777777" w:rsidR="00C308CF" w:rsidRDefault="00C308CF" w:rsidP="00C56DC9">
      <w:pPr>
        <w:rPr>
          <w:rFonts w:ascii="Times New Roman" w:hAnsi="Times New Roman" w:cs="Times New Roman"/>
        </w:rPr>
      </w:pPr>
    </w:p>
    <w:p w14:paraId="0787D4FD" w14:textId="77777777" w:rsidR="00C308CF" w:rsidRPr="00C308CF" w:rsidRDefault="00C308CF" w:rsidP="00C56DC9">
      <w:pPr>
        <w:rPr>
          <w:rFonts w:ascii="Times New Roman" w:hAnsi="Times New Roman" w:cs="Times New Roman"/>
        </w:rPr>
      </w:pPr>
    </w:p>
    <w:p w14:paraId="1E99F49A" w14:textId="77777777" w:rsidR="00C56DC9" w:rsidRPr="00C308CF" w:rsidRDefault="00C56DC9" w:rsidP="00C56DC9">
      <w:pPr>
        <w:rPr>
          <w:rFonts w:ascii="Times New Roman" w:hAnsi="Times New Roman" w:cs="Times New Roman"/>
          <w:b/>
          <w:bCs/>
        </w:rPr>
      </w:pPr>
      <w:r w:rsidRPr="00C308CF">
        <w:rPr>
          <w:rFonts w:ascii="Times New Roman" w:hAnsi="Times New Roman" w:cs="Times New Roman"/>
          <w:b/>
          <w:bCs/>
        </w:rPr>
        <w:lastRenderedPageBreak/>
        <w:t>Abortion and Substance Abuse</w:t>
      </w:r>
    </w:p>
    <w:p w14:paraId="13496D2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Substance abuse is surging among U.S. women of reproductive age, turning abortion into a potential catalyst for self-medication amid guilt, grief, and trauma. Women may lean on alcohol or opioids to numb the emotional pain of a decision that often conflicts with their deepest desires.</w:t>
      </w:r>
    </w:p>
    <w:p w14:paraId="02ECFCF0"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Women who abort face up to a sixfold increase in substance abuse risk compared to those who carry pregnancies to term, spotlighting abortion’s potent role in addiction pathways. This stark statistic demands that abortion care include robust substance abuse prevention and support.</w:t>
      </w:r>
    </w:p>
    <w:p w14:paraId="58B02428"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The intense negative emotions that often follow abortion, guilt, shame, anxiety, and depression, often precipitate substance abuse as women seek relief from emotional torment. Without outlets to express or process grief, many spiral into harmful coping mechanisms that deepen their suffering.</w:t>
      </w:r>
    </w:p>
    <w:p w14:paraId="7867E95F" w14:textId="442E1505" w:rsidR="00C56DC9" w:rsidRPr="00C308CF" w:rsidRDefault="00C56DC9" w:rsidP="00C56DC9">
      <w:pPr>
        <w:rPr>
          <w:rFonts w:ascii="Times New Roman" w:hAnsi="Times New Roman" w:cs="Times New Roman"/>
        </w:rPr>
      </w:pPr>
      <w:r w:rsidRPr="00C308CF">
        <w:rPr>
          <w:rFonts w:ascii="Times New Roman" w:hAnsi="Times New Roman" w:cs="Times New Roman"/>
        </w:rPr>
        <w:t>The isolation inherent to</w:t>
      </w:r>
      <w:r w:rsidR="00321864" w:rsidRPr="00C308CF">
        <w:rPr>
          <w:rFonts w:ascii="Times New Roman" w:hAnsi="Times New Roman" w:cs="Times New Roman"/>
        </w:rPr>
        <w:t xml:space="preserve"> chemical</w:t>
      </w:r>
      <w:r w:rsidRPr="00C308CF">
        <w:rPr>
          <w:rFonts w:ascii="Times New Roman" w:hAnsi="Times New Roman" w:cs="Times New Roman"/>
        </w:rPr>
        <w:t xml:space="preserve"> abortions, where women manage the process alone at home, mirrors the secrecy of addiction, compounding shame and increasing relapse risk. Private trauma often breeds private addictions, hidden until they become life-threatening.</w:t>
      </w:r>
    </w:p>
    <w:p w14:paraId="4570E65C" w14:textId="77777777" w:rsidR="00C56DC9" w:rsidRPr="00C308CF" w:rsidRDefault="00C56DC9" w:rsidP="00C56DC9">
      <w:pPr>
        <w:rPr>
          <w:rFonts w:ascii="Times New Roman" w:hAnsi="Times New Roman" w:cs="Times New Roman"/>
          <w:b/>
          <w:bCs/>
        </w:rPr>
      </w:pPr>
      <w:r w:rsidRPr="00C308CF">
        <w:rPr>
          <w:rFonts w:ascii="Times New Roman" w:hAnsi="Times New Roman" w:cs="Times New Roman"/>
          <w:b/>
          <w:bCs/>
        </w:rPr>
        <w:t xml:space="preserve">Abortion and Women's Relational Health </w:t>
      </w:r>
    </w:p>
    <w:p w14:paraId="1742333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Resolving an unplanned pregnancy through abortion weaves a new thread into a couple’s history, with the power to strain or sever relationship ties. Far from a private medical event, abortion embeds itself in the relational fabric of both partners.</w:t>
      </w:r>
    </w:p>
    <w:p w14:paraId="61B365A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Between 10% and 20% of women struggle with sexual dysfunction in the months following abortion, and 5% to 20% face ongoing issues a year later. When pleasure turns to pain, relationships are forced to navigate uncharted territory.</w:t>
      </w:r>
    </w:p>
    <w:p w14:paraId="3A4F72A3" w14:textId="3B0F22F1"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Women who view the fetus as human report lower self-esteem and life satisfaction after abortion, making relational harmony </w:t>
      </w:r>
      <w:proofErr w:type="gramStart"/>
      <w:r w:rsidRPr="00C308CF">
        <w:rPr>
          <w:rFonts w:ascii="Times New Roman" w:hAnsi="Times New Roman" w:cs="Times New Roman"/>
        </w:rPr>
        <w:t>all the more</w:t>
      </w:r>
      <w:proofErr w:type="gramEnd"/>
      <w:r w:rsidRPr="00C308CF">
        <w:rPr>
          <w:rFonts w:ascii="Times New Roman" w:hAnsi="Times New Roman" w:cs="Times New Roman"/>
        </w:rPr>
        <w:t xml:space="preserve"> elusive. When internal negativity turns outward, it can spark new cycles of conflict.</w:t>
      </w:r>
    </w:p>
    <w:p w14:paraId="14EDAF2F"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Guilt grips between 29% and 75% of women after abortion, driving some to believe they are undeserving of love or compassion. Such self-condemnation can manifest as hostility toward partners, undermining support when needed most.</w:t>
      </w:r>
    </w:p>
    <w:p w14:paraId="7D665AFD" w14:textId="3362AE64"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Forty-three percent of women report grief before abortion, and 31% still feel its weight a year later, mirroring patterns in men who lament loss. </w:t>
      </w:r>
      <w:r w:rsidR="00321864" w:rsidRPr="00C308CF">
        <w:rPr>
          <w:rFonts w:ascii="Times New Roman" w:hAnsi="Times New Roman" w:cs="Times New Roman"/>
        </w:rPr>
        <w:t>However, d</w:t>
      </w:r>
      <w:r w:rsidRPr="00C308CF">
        <w:rPr>
          <w:rFonts w:ascii="Times New Roman" w:hAnsi="Times New Roman" w:cs="Times New Roman"/>
        </w:rPr>
        <w:t xml:space="preserve">isparate </w:t>
      </w:r>
      <w:r w:rsidR="00321864" w:rsidRPr="00C308CF">
        <w:rPr>
          <w:rFonts w:ascii="Times New Roman" w:hAnsi="Times New Roman" w:cs="Times New Roman"/>
        </w:rPr>
        <w:t>gender-based</w:t>
      </w:r>
      <w:r w:rsidRPr="00C308CF">
        <w:rPr>
          <w:rFonts w:ascii="Times New Roman" w:hAnsi="Times New Roman" w:cs="Times New Roman"/>
        </w:rPr>
        <w:t xml:space="preserve"> responses</w:t>
      </w:r>
      <w:r w:rsidR="00321864" w:rsidRPr="00C308CF">
        <w:rPr>
          <w:rFonts w:ascii="Times New Roman" w:hAnsi="Times New Roman" w:cs="Times New Roman"/>
        </w:rPr>
        <w:t xml:space="preserve"> to grief relative to modes of expression and timing </w:t>
      </w:r>
      <w:r w:rsidRPr="00C308CF">
        <w:rPr>
          <w:rFonts w:ascii="Times New Roman" w:hAnsi="Times New Roman" w:cs="Times New Roman"/>
        </w:rPr>
        <w:t>can leave both feeling estranged.</w:t>
      </w:r>
    </w:p>
    <w:p w14:paraId="6959FD8F" w14:textId="353ACBCE" w:rsidR="00C56DC9" w:rsidRPr="00C308CF" w:rsidRDefault="00C56DC9" w:rsidP="00936E70">
      <w:pPr>
        <w:rPr>
          <w:rFonts w:ascii="Times New Roman" w:hAnsi="Times New Roman" w:cs="Times New Roman"/>
        </w:rPr>
      </w:pPr>
      <w:r w:rsidRPr="00C308CF">
        <w:rPr>
          <w:rFonts w:ascii="Times New Roman" w:hAnsi="Times New Roman" w:cs="Times New Roman"/>
        </w:rPr>
        <w:t>Focusing solely on individual reactions to abortion blinds us to its ripple effects on couples and communities. To grasp the actual human cost of abortion, we must view it through the lens of shared history, mutual grief, and relational healing.</w:t>
      </w:r>
    </w:p>
    <w:p w14:paraId="6487D34B" w14:textId="35B0346B" w:rsidR="00936E70" w:rsidRPr="00C308CF" w:rsidRDefault="00936E70" w:rsidP="00936E70">
      <w:pPr>
        <w:rPr>
          <w:rFonts w:ascii="Times New Roman" w:hAnsi="Times New Roman" w:cs="Times New Roman"/>
          <w:b/>
          <w:bCs/>
        </w:rPr>
      </w:pPr>
      <w:r w:rsidRPr="00C308CF">
        <w:rPr>
          <w:rFonts w:ascii="Times New Roman" w:hAnsi="Times New Roman" w:cs="Times New Roman"/>
          <w:b/>
          <w:bCs/>
        </w:rPr>
        <w:lastRenderedPageBreak/>
        <w:t>Reproductive Outcomes and Mortality: Debunking the Myth that Abortion is Safer than Childbirth</w:t>
      </w:r>
    </w:p>
    <w:p w14:paraId="73D98C04" w14:textId="72F01F98" w:rsidR="00936E70" w:rsidRPr="00C308CF" w:rsidRDefault="00936E70" w:rsidP="00936E70">
      <w:pPr>
        <w:rPr>
          <w:rFonts w:ascii="Times New Roman" w:hAnsi="Times New Roman" w:cs="Times New Roman"/>
        </w:rPr>
      </w:pPr>
      <w:r w:rsidRPr="00C308CF">
        <w:rPr>
          <w:rFonts w:ascii="Times New Roman" w:hAnsi="Times New Roman" w:cs="Times New Roman"/>
        </w:rPr>
        <w:t>Abortion’s direct mortality risks, 33.9% from infection, 21.8% from hemorrhage, and 13.9% from embolism, outpace those in childbirth, with hemorrhage and infection deaths nearly 8–9 times higher than live-birth counterparts. Roughly one in ten women face immediate complications post-abortion, and two in a hundred encounter life-threatening issues.</w:t>
      </w:r>
    </w:p>
    <w:p w14:paraId="6C20A1EF" w14:textId="72706622" w:rsidR="001A117F" w:rsidRPr="00C308CF" w:rsidRDefault="001A117F" w:rsidP="001A117F">
      <w:pPr>
        <w:rPr>
          <w:rFonts w:ascii="Times New Roman" w:hAnsi="Times New Roman" w:cs="Times New Roman"/>
        </w:rPr>
      </w:pPr>
      <w:r w:rsidRPr="00C308CF">
        <w:rPr>
          <w:rFonts w:ascii="Times New Roman" w:hAnsi="Times New Roman" w:cs="Times New Roman"/>
        </w:rPr>
        <w:t>Post-abortion maladaptive behaviors, including risky sex, substance abuse, and thrill-seeking, magnify physical health dangers, from STIs and cancers to cardiovascular damage. The aftermath of abortion can spiral into a deadly web of choices made in despair.</w:t>
      </w:r>
    </w:p>
    <w:p w14:paraId="550942C6" w14:textId="7B621478" w:rsidR="001A117F" w:rsidRPr="00C308CF" w:rsidRDefault="001A117F" w:rsidP="001A117F">
      <w:pPr>
        <w:rPr>
          <w:rFonts w:ascii="Times New Roman" w:hAnsi="Times New Roman" w:cs="Times New Roman"/>
        </w:rPr>
      </w:pPr>
      <w:r w:rsidRPr="00C308CF">
        <w:rPr>
          <w:rFonts w:ascii="Times New Roman" w:hAnsi="Times New Roman" w:cs="Times New Roman"/>
        </w:rPr>
        <w:t>Abortions after the first trimester</w:t>
      </w:r>
      <w:r w:rsidR="00321864" w:rsidRPr="00C308CF">
        <w:rPr>
          <w:rFonts w:ascii="Times New Roman" w:hAnsi="Times New Roman" w:cs="Times New Roman"/>
        </w:rPr>
        <w:t xml:space="preserve"> (</w:t>
      </w:r>
      <w:r w:rsidRPr="00C308CF">
        <w:rPr>
          <w:rFonts w:ascii="Times New Roman" w:hAnsi="Times New Roman" w:cs="Times New Roman"/>
        </w:rPr>
        <w:t>12–13% of all procedures</w:t>
      </w:r>
      <w:r w:rsidR="00321864" w:rsidRPr="00C308CF">
        <w:rPr>
          <w:rFonts w:ascii="Times New Roman" w:hAnsi="Times New Roman" w:cs="Times New Roman"/>
        </w:rPr>
        <w:t xml:space="preserve">) </w:t>
      </w:r>
      <w:r w:rsidRPr="00C308CF">
        <w:rPr>
          <w:rFonts w:ascii="Times New Roman" w:hAnsi="Times New Roman" w:cs="Times New Roman"/>
        </w:rPr>
        <w:t>are rarely counted in mortality data, skewing safety comparisons. By hiding late-term abortion deaths, advocates paint an incomplete and dangerously misleading picture.</w:t>
      </w:r>
    </w:p>
    <w:p w14:paraId="3B274220" w14:textId="5D0B24FB" w:rsidR="001A117F" w:rsidRPr="00C308CF" w:rsidRDefault="001A117F" w:rsidP="00936E70">
      <w:pPr>
        <w:rPr>
          <w:rFonts w:ascii="Times New Roman" w:hAnsi="Times New Roman" w:cs="Times New Roman"/>
        </w:rPr>
      </w:pPr>
      <w:r w:rsidRPr="00C308CF">
        <w:rPr>
          <w:rFonts w:ascii="Times New Roman" w:hAnsi="Times New Roman" w:cs="Times New Roman"/>
        </w:rPr>
        <w:t>Debunking the myth that abortion is safer than childbirth demands honest reporting of infection, hemorrhage, embolism, suicide, and long-term mortality data. Only then can women make informed choices and truly safeguard their lives.</w:t>
      </w:r>
    </w:p>
    <w:p w14:paraId="056CC921" w14:textId="24C17C64" w:rsidR="00936E70" w:rsidRPr="00C308CF" w:rsidRDefault="00936E70" w:rsidP="00936E70">
      <w:pPr>
        <w:rPr>
          <w:rFonts w:ascii="Times New Roman" w:hAnsi="Times New Roman" w:cs="Times New Roman"/>
        </w:rPr>
      </w:pPr>
      <w:r w:rsidRPr="00C308CF">
        <w:rPr>
          <w:rFonts w:ascii="Times New Roman" w:hAnsi="Times New Roman" w:cs="Times New Roman"/>
        </w:rPr>
        <w:t>Data gaps</w:t>
      </w:r>
      <w:r w:rsidR="00321864" w:rsidRPr="00C308CF">
        <w:rPr>
          <w:rFonts w:ascii="Times New Roman" w:hAnsi="Times New Roman" w:cs="Times New Roman"/>
        </w:rPr>
        <w:t xml:space="preserve">, including </w:t>
      </w:r>
      <w:r w:rsidRPr="00C308CF">
        <w:rPr>
          <w:rFonts w:ascii="Times New Roman" w:hAnsi="Times New Roman" w:cs="Times New Roman"/>
        </w:rPr>
        <w:t>unlinked death and abortion records, non-reporting states, and misclassification</w:t>
      </w:r>
      <w:r w:rsidR="00321864" w:rsidRPr="00C308CF">
        <w:rPr>
          <w:rFonts w:ascii="Times New Roman" w:hAnsi="Times New Roman" w:cs="Times New Roman"/>
        </w:rPr>
        <w:t>,</w:t>
      </w:r>
      <w:r w:rsidR="001B4261" w:rsidRPr="00C308CF">
        <w:rPr>
          <w:rFonts w:ascii="Times New Roman" w:hAnsi="Times New Roman" w:cs="Times New Roman"/>
        </w:rPr>
        <w:t xml:space="preserve"> </w:t>
      </w:r>
      <w:r w:rsidRPr="00C308CF">
        <w:rPr>
          <w:rFonts w:ascii="Times New Roman" w:hAnsi="Times New Roman" w:cs="Times New Roman"/>
        </w:rPr>
        <w:t>systematically undercount abortion-related deaths. Without complete record linkage, the true magnitude of abortion’s lethality remains hidden.</w:t>
      </w:r>
    </w:p>
    <w:p w14:paraId="42829590" w14:textId="7B39A303" w:rsidR="00F14C9A" w:rsidRPr="00C308CF" w:rsidRDefault="00936E70" w:rsidP="00936E70">
      <w:pPr>
        <w:rPr>
          <w:rFonts w:ascii="Times New Roman" w:hAnsi="Times New Roman" w:cs="Times New Roman"/>
        </w:rPr>
      </w:pPr>
      <w:r w:rsidRPr="00C308CF">
        <w:rPr>
          <w:rFonts w:ascii="Times New Roman" w:hAnsi="Times New Roman" w:cs="Times New Roman"/>
        </w:rPr>
        <w:t xml:space="preserve">Abortion safety comparisons from advocacy groups rely on incomplete death tallies and ignore indirect causes, skewing public perception. A comprehensive </w:t>
      </w:r>
      <w:r w:rsidR="000219A3" w:rsidRPr="00C308CF">
        <w:rPr>
          <w:rFonts w:ascii="Times New Roman" w:hAnsi="Times New Roman" w:cs="Times New Roman"/>
        </w:rPr>
        <w:t xml:space="preserve">view, </w:t>
      </w:r>
      <w:r w:rsidRPr="00C308CF">
        <w:rPr>
          <w:rFonts w:ascii="Times New Roman" w:hAnsi="Times New Roman" w:cs="Times New Roman"/>
        </w:rPr>
        <w:t>including long-term mortality and mental health</w:t>
      </w:r>
      <w:r w:rsidR="000219A3" w:rsidRPr="00C308CF">
        <w:rPr>
          <w:rFonts w:ascii="Times New Roman" w:hAnsi="Times New Roman" w:cs="Times New Roman"/>
        </w:rPr>
        <w:t xml:space="preserve">, </w:t>
      </w:r>
      <w:r w:rsidRPr="00C308CF">
        <w:rPr>
          <w:rFonts w:ascii="Times New Roman" w:hAnsi="Times New Roman" w:cs="Times New Roman"/>
        </w:rPr>
        <w:t xml:space="preserve">reveals abortion as the </w:t>
      </w:r>
      <w:proofErr w:type="gramStart"/>
      <w:r w:rsidRPr="00C308CF">
        <w:rPr>
          <w:rFonts w:ascii="Times New Roman" w:hAnsi="Times New Roman" w:cs="Times New Roman"/>
        </w:rPr>
        <w:t>deadlier</w:t>
      </w:r>
      <w:proofErr w:type="gramEnd"/>
      <w:r w:rsidRPr="00C308CF">
        <w:rPr>
          <w:rFonts w:ascii="Times New Roman" w:hAnsi="Times New Roman" w:cs="Times New Roman"/>
        </w:rPr>
        <w:t xml:space="preserve"> choice.</w:t>
      </w:r>
    </w:p>
    <w:p w14:paraId="15B80722" w14:textId="7C52BF10" w:rsidR="00A051E4" w:rsidRPr="00C308CF" w:rsidRDefault="00A051E4" w:rsidP="00806A65">
      <w:pPr>
        <w:rPr>
          <w:rFonts w:ascii="Times New Roman" w:hAnsi="Times New Roman" w:cs="Times New Roman"/>
          <w:b/>
          <w:bCs/>
        </w:rPr>
      </w:pPr>
      <w:r w:rsidRPr="00C308CF">
        <w:rPr>
          <w:rFonts w:ascii="Times New Roman" w:hAnsi="Times New Roman" w:cs="Times New Roman"/>
          <w:b/>
          <w:bCs/>
        </w:rPr>
        <w:t>Violence, Coerced Abortion, and an Opportunity to Intervene and Save Women’s Lives</w:t>
      </w:r>
    </w:p>
    <w:p w14:paraId="0640202A" w14:textId="44A8AEDD" w:rsidR="00A051E4" w:rsidRPr="00C308CF" w:rsidRDefault="00A051E4" w:rsidP="00A051E4">
      <w:pPr>
        <w:rPr>
          <w:rFonts w:ascii="Times New Roman" w:hAnsi="Times New Roman" w:cs="Times New Roman"/>
        </w:rPr>
      </w:pPr>
      <w:r w:rsidRPr="00C308CF">
        <w:rPr>
          <w:rFonts w:ascii="Times New Roman" w:hAnsi="Times New Roman" w:cs="Times New Roman"/>
        </w:rPr>
        <w:t>Women seeking abortions are significantly more likely to experience I</w:t>
      </w:r>
      <w:r w:rsidR="00321864" w:rsidRPr="00C308CF">
        <w:rPr>
          <w:rFonts w:ascii="Times New Roman" w:hAnsi="Times New Roman" w:cs="Times New Roman"/>
        </w:rPr>
        <w:t xml:space="preserve">ntimate </w:t>
      </w:r>
      <w:r w:rsidRPr="00C308CF">
        <w:rPr>
          <w:rFonts w:ascii="Times New Roman" w:hAnsi="Times New Roman" w:cs="Times New Roman"/>
        </w:rPr>
        <w:t>P</w:t>
      </w:r>
      <w:r w:rsidR="00321864" w:rsidRPr="00C308CF">
        <w:rPr>
          <w:rFonts w:ascii="Times New Roman" w:hAnsi="Times New Roman" w:cs="Times New Roman"/>
        </w:rPr>
        <w:t xml:space="preserve">artner </w:t>
      </w:r>
      <w:r w:rsidRPr="00C308CF">
        <w:rPr>
          <w:rFonts w:ascii="Times New Roman" w:hAnsi="Times New Roman" w:cs="Times New Roman"/>
        </w:rPr>
        <w:t>V</w:t>
      </w:r>
      <w:r w:rsidR="00321864" w:rsidRPr="00C308CF">
        <w:rPr>
          <w:rFonts w:ascii="Times New Roman" w:hAnsi="Times New Roman" w:cs="Times New Roman"/>
        </w:rPr>
        <w:t>iolence</w:t>
      </w:r>
      <w:r w:rsidRPr="00C308CF">
        <w:rPr>
          <w:rFonts w:ascii="Times New Roman" w:hAnsi="Times New Roman" w:cs="Times New Roman"/>
        </w:rPr>
        <w:t xml:space="preserve"> than those who continue pregnancies, making screening at abortion sites a critical intervention point. Every abortion visit is a potential lifeline for a woman trapped in violence.</w:t>
      </w:r>
    </w:p>
    <w:p w14:paraId="651EB13D" w14:textId="391B2E54" w:rsidR="00A051E4" w:rsidRPr="00C308CF" w:rsidRDefault="00A051E4" w:rsidP="00A051E4">
      <w:pPr>
        <w:rPr>
          <w:rFonts w:ascii="Times New Roman" w:hAnsi="Times New Roman" w:cs="Times New Roman"/>
        </w:rPr>
      </w:pPr>
      <w:r w:rsidRPr="00C308CF">
        <w:rPr>
          <w:rFonts w:ascii="Times New Roman" w:hAnsi="Times New Roman" w:cs="Times New Roman"/>
        </w:rPr>
        <w:t>Coercive control tactics</w:t>
      </w:r>
      <w:r w:rsidR="00321864" w:rsidRPr="00C308CF">
        <w:rPr>
          <w:rFonts w:ascii="Times New Roman" w:hAnsi="Times New Roman" w:cs="Times New Roman"/>
        </w:rPr>
        <w:t xml:space="preserve">, </w:t>
      </w:r>
      <w:r w:rsidRPr="00C308CF">
        <w:rPr>
          <w:rFonts w:ascii="Times New Roman" w:hAnsi="Times New Roman" w:cs="Times New Roman"/>
        </w:rPr>
        <w:t>ranging from birth control sabotage to physical threats</w:t>
      </w:r>
      <w:r w:rsidR="00321864" w:rsidRPr="00C308CF">
        <w:rPr>
          <w:rFonts w:ascii="Times New Roman" w:hAnsi="Times New Roman" w:cs="Times New Roman"/>
        </w:rPr>
        <w:t xml:space="preserve">, </w:t>
      </w:r>
      <w:r w:rsidRPr="00C308CF">
        <w:rPr>
          <w:rFonts w:ascii="Times New Roman" w:hAnsi="Times New Roman" w:cs="Times New Roman"/>
        </w:rPr>
        <w:t>often culminate in forced abortions, robbing women of bodily autonomy. Recognizing these red flags can prevent further harm and allow women to reclaim agency.</w:t>
      </w:r>
    </w:p>
    <w:p w14:paraId="71B986F1" w14:textId="77EC49BB" w:rsidR="00A051E4" w:rsidRPr="00C308CF" w:rsidRDefault="00A051E4" w:rsidP="00A051E4">
      <w:pPr>
        <w:rPr>
          <w:rFonts w:ascii="Times New Roman" w:hAnsi="Times New Roman" w:cs="Times New Roman"/>
        </w:rPr>
      </w:pPr>
      <w:r w:rsidRPr="00C308CF">
        <w:rPr>
          <w:rFonts w:ascii="Times New Roman" w:hAnsi="Times New Roman" w:cs="Times New Roman"/>
        </w:rPr>
        <w:t>Research shows that women presenting for a third abortion are 2.5 times more likely to have experienced physical or sexual violence than first-time seekers. Multiple abortions often signal a cycle of abuse and control that demands urgent attention.</w:t>
      </w:r>
    </w:p>
    <w:p w14:paraId="757AAEC1" w14:textId="55C8926C" w:rsidR="00A051E4" w:rsidRPr="00C308CF" w:rsidRDefault="00A051E4" w:rsidP="00A051E4">
      <w:pPr>
        <w:rPr>
          <w:rFonts w:ascii="Times New Roman" w:hAnsi="Times New Roman" w:cs="Times New Roman"/>
        </w:rPr>
      </w:pPr>
      <w:r w:rsidRPr="00C308CF">
        <w:rPr>
          <w:rFonts w:ascii="Times New Roman" w:hAnsi="Times New Roman" w:cs="Times New Roman"/>
        </w:rPr>
        <w:t>In the shadow of coerced abortion, the loss of reproductive autonomy compounds trauma, leading to depression, PTSD, and suicide risk. Clinics that remain silent on IPV perpetuate this suffering.</w:t>
      </w:r>
    </w:p>
    <w:p w14:paraId="5138F0CC" w14:textId="477CA64B" w:rsidR="00A051E4" w:rsidRPr="00C308CF" w:rsidRDefault="00A051E4" w:rsidP="00A051E4">
      <w:pPr>
        <w:rPr>
          <w:rFonts w:ascii="Times New Roman" w:hAnsi="Times New Roman" w:cs="Times New Roman"/>
        </w:rPr>
      </w:pPr>
      <w:r w:rsidRPr="00C308CF">
        <w:rPr>
          <w:rFonts w:ascii="Times New Roman" w:hAnsi="Times New Roman" w:cs="Times New Roman"/>
        </w:rPr>
        <w:lastRenderedPageBreak/>
        <w:t>Marital rape and reproductive coercion often escalate during pregnancy, yet few women are asked about abuse when seeking abortion. This omission allows perpetrators to manipulate pregnancy outcomes unchecked.</w:t>
      </w:r>
    </w:p>
    <w:p w14:paraId="107A9FD9" w14:textId="610D9B14" w:rsidR="00A051E4" w:rsidRPr="00C308CF" w:rsidRDefault="00A051E4" w:rsidP="00A051E4">
      <w:pPr>
        <w:rPr>
          <w:rFonts w:ascii="Times New Roman" w:hAnsi="Times New Roman" w:cs="Times New Roman"/>
        </w:rPr>
      </w:pPr>
      <w:r w:rsidRPr="00C308CF">
        <w:rPr>
          <w:rFonts w:ascii="Times New Roman" w:hAnsi="Times New Roman" w:cs="Times New Roman"/>
        </w:rPr>
        <w:t xml:space="preserve">States mandate </w:t>
      </w:r>
      <w:r w:rsidR="00F14C9A" w:rsidRPr="00C308CF">
        <w:rPr>
          <w:rFonts w:ascii="Times New Roman" w:hAnsi="Times New Roman" w:cs="Times New Roman"/>
        </w:rPr>
        <w:t>pre-abortion</w:t>
      </w:r>
      <w:r w:rsidRPr="00C308CF">
        <w:rPr>
          <w:rFonts w:ascii="Times New Roman" w:hAnsi="Times New Roman" w:cs="Times New Roman"/>
        </w:rPr>
        <w:t xml:space="preserve"> “counseling” but seldom require IPV screening, leaving a gaping hole in women’s protection. </w:t>
      </w:r>
      <w:proofErr w:type="gramStart"/>
      <w:r w:rsidRPr="00C308CF">
        <w:rPr>
          <w:rFonts w:ascii="Times New Roman" w:hAnsi="Times New Roman" w:cs="Times New Roman"/>
        </w:rPr>
        <w:t>True informed</w:t>
      </w:r>
      <w:proofErr w:type="gramEnd"/>
      <w:r w:rsidRPr="00C308CF">
        <w:rPr>
          <w:rFonts w:ascii="Times New Roman" w:hAnsi="Times New Roman" w:cs="Times New Roman"/>
        </w:rPr>
        <w:t xml:space="preserve"> consent must include safety assessments, not just procedural details.</w:t>
      </w:r>
    </w:p>
    <w:p w14:paraId="0FBBDC58" w14:textId="77777777" w:rsidR="00C56DC9" w:rsidRPr="00C308CF" w:rsidRDefault="00C56DC9" w:rsidP="00C56DC9">
      <w:pPr>
        <w:rPr>
          <w:rFonts w:ascii="Times New Roman" w:hAnsi="Times New Roman" w:cs="Times New Roman"/>
        </w:rPr>
      </w:pPr>
      <w:r w:rsidRPr="00C308CF">
        <w:rPr>
          <w:rFonts w:ascii="Times New Roman" w:hAnsi="Times New Roman" w:cs="Times New Roman"/>
          <w:b/>
          <w:bCs/>
        </w:rPr>
        <w:t>Abortion Among Minor Victims of Sexual Abuse and Sex Trafficking</w:t>
      </w:r>
    </w:p>
    <w:p w14:paraId="3500D7FD"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Easing access to abortion for minors without detection measures can make sexual abuse and trafficking even harder to uncover and stop. Ignorance or apathy by abortion providers can enable traffickers to continue their crimes unchecked.</w:t>
      </w:r>
    </w:p>
    <w:p w14:paraId="7C6ACB57" w14:textId="148DBABC"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Forced and repeated abortions, sometimes as many as </w:t>
      </w:r>
      <w:r w:rsidR="00F14C9A" w:rsidRPr="00C308CF">
        <w:rPr>
          <w:rFonts w:ascii="Times New Roman" w:hAnsi="Times New Roman" w:cs="Times New Roman"/>
        </w:rPr>
        <w:t>15</w:t>
      </w:r>
      <w:r w:rsidRPr="00C308CF">
        <w:rPr>
          <w:rFonts w:ascii="Times New Roman" w:hAnsi="Times New Roman" w:cs="Times New Roman"/>
        </w:rPr>
        <w:t xml:space="preserve"> </w:t>
      </w:r>
      <w:r w:rsidR="00F14C9A" w:rsidRPr="00C308CF">
        <w:rPr>
          <w:rFonts w:ascii="Times New Roman" w:hAnsi="Times New Roman" w:cs="Times New Roman"/>
        </w:rPr>
        <w:t xml:space="preserve">or more </w:t>
      </w:r>
      <w:r w:rsidRPr="00C308CF">
        <w:rPr>
          <w:rFonts w:ascii="Times New Roman" w:hAnsi="Times New Roman" w:cs="Times New Roman"/>
        </w:rPr>
        <w:t>per victim, highlight the egregious violation of reproductive autonomy inflicted by traffickers. The cycle of pregnancy and abortion sustains exploitation, as girls are forced to resume sex work mere days after procedures.</w:t>
      </w:r>
    </w:p>
    <w:p w14:paraId="2807BEEB" w14:textId="00650191"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The frequent occurrence of abortion among sexually abused minors (up to two-thirds of pregnant adolescents have an abuse history) indicates a strong link between childhood sexual abuse and later abortion. Undergoing </w:t>
      </w:r>
      <w:r w:rsidR="00F14C9A" w:rsidRPr="00C308CF">
        <w:rPr>
          <w:rFonts w:ascii="Times New Roman" w:hAnsi="Times New Roman" w:cs="Times New Roman"/>
        </w:rPr>
        <w:t xml:space="preserve">an abortion </w:t>
      </w:r>
      <w:r w:rsidRPr="00C308CF">
        <w:rPr>
          <w:rFonts w:ascii="Times New Roman" w:hAnsi="Times New Roman" w:cs="Times New Roman"/>
        </w:rPr>
        <w:t>likely compounds existing psychological damage, including PTSD, depression, and suicidal ideation.</w:t>
      </w:r>
    </w:p>
    <w:p w14:paraId="4C341004"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Forced late-term abortions under threat of violence constitute a grave violation of both pro-life and pro-choice principles by stripping victims of both bodily autonomy and genuine choice. Survivors report profound, long-lasting effects on their sexual and reproductive health.</w:t>
      </w:r>
    </w:p>
    <w:p w14:paraId="045750B5"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In the context of sex trafficking, abortion is wielded as a weapon by perpetrators to sustain exploitation rather than as a healthcare service. The healthcare system’s failure to detect coerced abortions further enables abuse and prolongs victims’ suffering.</w:t>
      </w:r>
    </w:p>
    <w:p w14:paraId="14AEC4AD" w14:textId="3C9F4706" w:rsidR="00C56DC9" w:rsidRPr="00C308CF" w:rsidRDefault="00C56DC9" w:rsidP="00852AD8">
      <w:pPr>
        <w:rPr>
          <w:rFonts w:ascii="Times New Roman" w:hAnsi="Times New Roman" w:cs="Times New Roman"/>
        </w:rPr>
      </w:pPr>
      <w:r w:rsidRPr="00C308CF">
        <w:rPr>
          <w:rFonts w:ascii="Times New Roman" w:hAnsi="Times New Roman" w:cs="Times New Roman"/>
        </w:rPr>
        <w:t>Legislative measures mandating thorough screening and mandatory reporting by abortion providers are urgently needed to protect minor victims of sexual abuse and trafficking. Without targeted intervention, abortion continues to function as a tool of oppression rather than liberation for these vulnerable children.</w:t>
      </w:r>
    </w:p>
    <w:p w14:paraId="32B9E516" w14:textId="2BA974E7" w:rsidR="00852AD8" w:rsidRPr="00C308CF" w:rsidRDefault="00A051E4" w:rsidP="00852AD8">
      <w:pPr>
        <w:rPr>
          <w:rFonts w:ascii="Times New Roman" w:hAnsi="Times New Roman" w:cs="Times New Roman"/>
          <w:b/>
          <w:bCs/>
        </w:rPr>
      </w:pPr>
      <w:r w:rsidRPr="00C308CF">
        <w:rPr>
          <w:rFonts w:ascii="Times New Roman" w:hAnsi="Times New Roman" w:cs="Times New Roman"/>
          <w:b/>
          <w:bCs/>
        </w:rPr>
        <w:t>Confronting Bias in Publishing on Abortion: Focus on the Turnaway Study</w:t>
      </w:r>
    </w:p>
    <w:p w14:paraId="66F66B5C" w14:textId="5462F737" w:rsidR="00A051E4" w:rsidRPr="00C308CF" w:rsidRDefault="00A051E4" w:rsidP="00A051E4">
      <w:pPr>
        <w:rPr>
          <w:rFonts w:ascii="Times New Roman" w:hAnsi="Times New Roman" w:cs="Times New Roman"/>
        </w:rPr>
      </w:pPr>
      <w:r w:rsidRPr="00C308CF">
        <w:rPr>
          <w:rFonts w:ascii="Times New Roman" w:hAnsi="Times New Roman" w:cs="Times New Roman"/>
        </w:rPr>
        <w:t>Major funders like Warren Buffett have poured at least $88 million into UCSF’s reproductive health research, skewing studies toward pro-choice agendas rather than</w:t>
      </w:r>
      <w:r w:rsidR="00F14C9A" w:rsidRPr="00C308CF">
        <w:rPr>
          <w:rFonts w:ascii="Times New Roman" w:hAnsi="Times New Roman" w:cs="Times New Roman"/>
        </w:rPr>
        <w:t xml:space="preserve"> promoting</w:t>
      </w:r>
      <w:r w:rsidRPr="00C308CF">
        <w:rPr>
          <w:rFonts w:ascii="Times New Roman" w:hAnsi="Times New Roman" w:cs="Times New Roman"/>
        </w:rPr>
        <w:t xml:space="preserve"> impartial science. This financial influence raises red flags about the true objectivity of high-profile research like the Turnaway Study.</w:t>
      </w:r>
    </w:p>
    <w:p w14:paraId="02FBC42B" w14:textId="360E4D00" w:rsidR="00A051E4" w:rsidRPr="00C308CF" w:rsidRDefault="00A051E4" w:rsidP="00A051E4">
      <w:pPr>
        <w:rPr>
          <w:rFonts w:ascii="Times New Roman" w:hAnsi="Times New Roman" w:cs="Times New Roman"/>
        </w:rPr>
      </w:pPr>
      <w:r w:rsidRPr="00C308CF">
        <w:rPr>
          <w:rFonts w:ascii="Times New Roman" w:hAnsi="Times New Roman" w:cs="Times New Roman"/>
        </w:rPr>
        <w:lastRenderedPageBreak/>
        <w:t>Only 0.32% to 3.18% of eligible women may have been sampled in the Turnaway Study, making its findings about denied versus obtained abortions statistically meaningless. Such a minute representation cannot support broad policy recommendations.</w:t>
      </w:r>
    </w:p>
    <w:p w14:paraId="52E29A30" w14:textId="5A421002" w:rsidR="00BE1ADC" w:rsidRPr="00C308CF" w:rsidRDefault="00BE1ADC" w:rsidP="00A051E4">
      <w:pPr>
        <w:rPr>
          <w:rFonts w:ascii="Times New Roman" w:hAnsi="Times New Roman" w:cs="Times New Roman"/>
        </w:rPr>
      </w:pPr>
      <w:r w:rsidRPr="00C308CF">
        <w:rPr>
          <w:rFonts w:ascii="Times New Roman" w:hAnsi="Times New Roman" w:cs="Times New Roman"/>
        </w:rPr>
        <w:t>By excluding more than 95% of potential participants at included facilities, the Turnaway Study practically guarantees selection bias. Its findings reflect only a sliver of reality, not the full spectrum of women’s post-abortion trajectories.</w:t>
      </w:r>
    </w:p>
    <w:p w14:paraId="7139EF89" w14:textId="2F88D6DE" w:rsidR="00A051E4" w:rsidRPr="00C308CF" w:rsidRDefault="00A051E4" w:rsidP="00A051E4">
      <w:pPr>
        <w:rPr>
          <w:rFonts w:ascii="Times New Roman" w:hAnsi="Times New Roman" w:cs="Times New Roman"/>
        </w:rPr>
      </w:pPr>
      <w:r w:rsidRPr="00C308CF">
        <w:rPr>
          <w:rFonts w:ascii="Times New Roman" w:hAnsi="Times New Roman" w:cs="Times New Roman"/>
        </w:rPr>
        <w:t>Professional organizations and media outlets widely disseminate the Turnaway Study’s conclusions without scrutinizing its glaring methodological flaws. This unquestioning embrace exemplifies how pro-choice agendas can eclipse rigorous scientific standards.</w:t>
      </w:r>
    </w:p>
    <w:p w14:paraId="56A75EF1" w14:textId="2114B018" w:rsidR="00A051E4" w:rsidRPr="00C308CF" w:rsidRDefault="00A051E4" w:rsidP="00A051E4">
      <w:pPr>
        <w:rPr>
          <w:rFonts w:ascii="Times New Roman" w:hAnsi="Times New Roman" w:cs="Times New Roman"/>
        </w:rPr>
      </w:pPr>
      <w:r w:rsidRPr="00C308CF">
        <w:rPr>
          <w:rFonts w:ascii="Times New Roman" w:hAnsi="Times New Roman" w:cs="Times New Roman"/>
        </w:rPr>
        <w:t>Simplistic survey tools in the Turnaway Study cannot differentiate between normal emotional adjustments and clinically significant mental health disorders. Drawing policy conclusions from</w:t>
      </w:r>
      <w:r w:rsidR="00BE1ADC" w:rsidRPr="00C308CF">
        <w:rPr>
          <w:rFonts w:ascii="Times New Roman" w:hAnsi="Times New Roman" w:cs="Times New Roman"/>
        </w:rPr>
        <w:t xml:space="preserve"> such </w:t>
      </w:r>
      <w:r w:rsidRPr="00C308CF">
        <w:rPr>
          <w:rFonts w:ascii="Times New Roman" w:hAnsi="Times New Roman" w:cs="Times New Roman"/>
        </w:rPr>
        <w:t>instruments is both irresponsible and potentially harmful.</w:t>
      </w:r>
    </w:p>
    <w:p w14:paraId="7EBFBB94" w14:textId="7B39642B" w:rsidR="00A051E4" w:rsidRPr="00C308CF" w:rsidRDefault="00A051E4" w:rsidP="00A051E4">
      <w:pPr>
        <w:rPr>
          <w:rFonts w:ascii="Times New Roman" w:hAnsi="Times New Roman" w:cs="Times New Roman"/>
        </w:rPr>
      </w:pPr>
      <w:r w:rsidRPr="00C308CF">
        <w:rPr>
          <w:rFonts w:ascii="Times New Roman" w:hAnsi="Times New Roman" w:cs="Times New Roman"/>
        </w:rPr>
        <w:t>The Turnaway Study’s narrative that women “fare worse” when denied abortions is propped up by cherry-picked data and minimal statistical power. Its sensational headlines mask the reality that its sample is far too small to detect meaningful differences.</w:t>
      </w:r>
    </w:p>
    <w:p w14:paraId="1C8C255D" w14:textId="7774488D" w:rsidR="00A051E4" w:rsidRPr="00C308CF" w:rsidRDefault="00A051E4" w:rsidP="00A051E4">
      <w:pPr>
        <w:rPr>
          <w:rFonts w:ascii="Times New Roman" w:hAnsi="Times New Roman" w:cs="Times New Roman"/>
        </w:rPr>
      </w:pPr>
      <w:r w:rsidRPr="00C308CF">
        <w:rPr>
          <w:rFonts w:ascii="Times New Roman" w:hAnsi="Times New Roman" w:cs="Times New Roman"/>
        </w:rPr>
        <w:t>Media and abortion providers treat the Turnaway Study as gospel</w:t>
      </w:r>
      <w:r w:rsidR="00F14C9A" w:rsidRPr="00C308CF">
        <w:rPr>
          <w:rFonts w:ascii="Times New Roman" w:hAnsi="Times New Roman" w:cs="Times New Roman"/>
        </w:rPr>
        <w:t>. Yet, its</w:t>
      </w:r>
      <w:r w:rsidRPr="00C308CF">
        <w:rPr>
          <w:rFonts w:ascii="Times New Roman" w:hAnsi="Times New Roman" w:cs="Times New Roman"/>
        </w:rPr>
        <w:t xml:space="preserve"> design flaws</w:t>
      </w:r>
      <w:r w:rsidR="00F14C9A" w:rsidRPr="00C308CF">
        <w:rPr>
          <w:rFonts w:ascii="Times New Roman" w:hAnsi="Times New Roman" w:cs="Times New Roman"/>
        </w:rPr>
        <w:t xml:space="preserve">, </w:t>
      </w:r>
      <w:r w:rsidRPr="00C308CF">
        <w:rPr>
          <w:rFonts w:ascii="Times New Roman" w:hAnsi="Times New Roman" w:cs="Times New Roman"/>
        </w:rPr>
        <w:t>opaque site selection, tiny sample size, and crude metrics</w:t>
      </w:r>
      <w:r w:rsidR="00F14C9A" w:rsidRPr="00C308CF">
        <w:rPr>
          <w:rFonts w:ascii="Times New Roman" w:hAnsi="Times New Roman" w:cs="Times New Roman"/>
        </w:rPr>
        <w:t xml:space="preserve"> </w:t>
      </w:r>
      <w:r w:rsidRPr="00C308CF">
        <w:rPr>
          <w:rFonts w:ascii="Times New Roman" w:hAnsi="Times New Roman" w:cs="Times New Roman"/>
        </w:rPr>
        <w:t>would never pass muster in impartial clinical research. This double standard erodes public trust in reproductive health science.</w:t>
      </w:r>
    </w:p>
    <w:p w14:paraId="5092D0D4" w14:textId="1A564E8E" w:rsidR="00A278B9" w:rsidRPr="00C308CF" w:rsidRDefault="00A051E4" w:rsidP="00EE4952">
      <w:pPr>
        <w:rPr>
          <w:rFonts w:ascii="Times New Roman" w:hAnsi="Times New Roman" w:cs="Times New Roman"/>
        </w:rPr>
      </w:pPr>
      <w:r w:rsidRPr="00C308CF">
        <w:rPr>
          <w:rFonts w:ascii="Times New Roman" w:hAnsi="Times New Roman" w:cs="Times New Roman"/>
        </w:rPr>
        <w:t>Confronting bias in abortion publishing means demanding full transparency, robust sampling, and psychometrically sound instruments</w:t>
      </w:r>
      <w:r w:rsidR="00BE1ADC" w:rsidRPr="00C308CF">
        <w:rPr>
          <w:rFonts w:ascii="Times New Roman" w:hAnsi="Times New Roman" w:cs="Times New Roman"/>
        </w:rPr>
        <w:t xml:space="preserve">, </w:t>
      </w:r>
      <w:r w:rsidRPr="00C308CF">
        <w:rPr>
          <w:rFonts w:ascii="Times New Roman" w:hAnsi="Times New Roman" w:cs="Times New Roman"/>
        </w:rPr>
        <w:t xml:space="preserve">standards </w:t>
      </w:r>
      <w:r w:rsidR="00F14C9A" w:rsidRPr="00C308CF">
        <w:rPr>
          <w:rFonts w:ascii="Times New Roman" w:hAnsi="Times New Roman" w:cs="Times New Roman"/>
        </w:rPr>
        <w:t xml:space="preserve">that </w:t>
      </w:r>
      <w:r w:rsidRPr="00C308CF">
        <w:rPr>
          <w:rFonts w:ascii="Times New Roman" w:hAnsi="Times New Roman" w:cs="Times New Roman"/>
        </w:rPr>
        <w:t>the Turnaway Study consistently fails to meet. Only by enforcing rigorous methodologies can we ensure women’s health policies rest on solid evidence rather than political expediency.</w:t>
      </w:r>
    </w:p>
    <w:p w14:paraId="067E4CEF" w14:textId="77777777" w:rsidR="00C56DC9" w:rsidRPr="00C308CF" w:rsidRDefault="00C56DC9" w:rsidP="00C56DC9">
      <w:pPr>
        <w:rPr>
          <w:rFonts w:ascii="Times New Roman" w:hAnsi="Times New Roman" w:cs="Times New Roman"/>
        </w:rPr>
      </w:pPr>
      <w:r w:rsidRPr="00C308CF">
        <w:rPr>
          <w:rFonts w:ascii="Times New Roman" w:hAnsi="Times New Roman" w:cs="Times New Roman"/>
          <w:b/>
          <w:bCs/>
        </w:rPr>
        <w:t>Maternal Fetal Attachment and Perinatal Loss</w:t>
      </w:r>
    </w:p>
    <w:p w14:paraId="365A0F4B"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Motherhood offers a remarkable opportunity for mothers and children to share a relationship that cannot be replicated. Pregnancy is both a biological event and a psychological journey, allowing mother and child to develop a profound bond distinct from any other human relationship.</w:t>
      </w:r>
    </w:p>
    <w:p w14:paraId="38097901"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Perinatal loss includes involuntary experiences like miscarriage, ectopic pregnancy, stillbirth, and neonatal death, as well as voluntary losses such as abortion and adoption. Research suggests that between 15% and 50% of women face involuntary pregnancy loss during their lives. Additionally, approximately 25% of women choose to terminate a pregnancy by age 45.</w:t>
      </w:r>
    </w:p>
    <w:p w14:paraId="5E73DD26" w14:textId="7B932685" w:rsidR="00C56DC9" w:rsidRPr="00C308CF" w:rsidRDefault="00C56DC9" w:rsidP="00C56DC9">
      <w:pPr>
        <w:rPr>
          <w:rFonts w:ascii="Times New Roman" w:hAnsi="Times New Roman" w:cs="Times New Roman"/>
        </w:rPr>
      </w:pPr>
      <w:r w:rsidRPr="00C308CF">
        <w:rPr>
          <w:rFonts w:ascii="Times New Roman" w:hAnsi="Times New Roman" w:cs="Times New Roman"/>
        </w:rPr>
        <w:t>Despite planning to abort, many women report profound maternal-fetal attachment</w:t>
      </w:r>
      <w:r w:rsidR="00BD6DE1" w:rsidRPr="00C308CF">
        <w:rPr>
          <w:rFonts w:ascii="Times New Roman" w:hAnsi="Times New Roman" w:cs="Times New Roman"/>
        </w:rPr>
        <w:t xml:space="preserve">, </w:t>
      </w:r>
      <w:r w:rsidRPr="00C308CF">
        <w:rPr>
          <w:rFonts w:ascii="Times New Roman" w:hAnsi="Times New Roman" w:cs="Times New Roman"/>
        </w:rPr>
        <w:t>40% talk to their fetus</w:t>
      </w:r>
      <w:r w:rsidR="00BD6DE1" w:rsidRPr="00C308CF">
        <w:rPr>
          <w:rFonts w:ascii="Times New Roman" w:hAnsi="Times New Roman" w:cs="Times New Roman"/>
        </w:rPr>
        <w:t>,</w:t>
      </w:r>
      <w:r w:rsidRPr="00C308CF">
        <w:rPr>
          <w:rFonts w:ascii="Times New Roman" w:hAnsi="Times New Roman" w:cs="Times New Roman"/>
        </w:rPr>
        <w:t xml:space="preserve"> and 50% daydream about motherhood, revealing that abortion severs an already forming bond. Ending this relationship can leave lasting emotional scars and a void of unfulfilled maternal instincts.</w:t>
      </w:r>
    </w:p>
    <w:p w14:paraId="1DF7E714"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lastRenderedPageBreak/>
        <w:t>Women undergoing abortion face a unique psychological landscape where grief intertwines with shame and secrecy. An absence of recognized rites and open dialogue forces many to internalize self-blame and fear of judgment.</w:t>
      </w:r>
    </w:p>
    <w:p w14:paraId="4A68AFCC"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Clinically significant distress follows perinatal loss in at least 25% of women, a rate believed to be even higher after abortion. Anxiety, nightmares, and intrusive thoughts can sabotage daily functioning long after the procedure.</w:t>
      </w:r>
    </w:p>
    <w:p w14:paraId="2D2D1487" w14:textId="2A6D365F"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Research shows only 8% of women feel minimal </w:t>
      </w:r>
      <w:r w:rsidR="00BD6DE1" w:rsidRPr="00C308CF">
        <w:rPr>
          <w:rFonts w:ascii="Times New Roman" w:hAnsi="Times New Roman" w:cs="Times New Roman"/>
        </w:rPr>
        <w:t xml:space="preserve">connection </w:t>
      </w:r>
      <w:r w:rsidRPr="00C308CF">
        <w:rPr>
          <w:rFonts w:ascii="Times New Roman" w:hAnsi="Times New Roman" w:cs="Times New Roman"/>
        </w:rPr>
        <w:t xml:space="preserve">or hostile </w:t>
      </w:r>
      <w:r w:rsidR="00BD6DE1" w:rsidRPr="00C308CF">
        <w:rPr>
          <w:rFonts w:ascii="Times New Roman" w:hAnsi="Times New Roman" w:cs="Times New Roman"/>
        </w:rPr>
        <w:t xml:space="preserve">emotions </w:t>
      </w:r>
      <w:r w:rsidRPr="00C308CF">
        <w:rPr>
          <w:rFonts w:ascii="Times New Roman" w:hAnsi="Times New Roman" w:cs="Times New Roman"/>
        </w:rPr>
        <w:t>toward their fetus, highlighting that abortion confronts a near-universal drive to bond. This misalignment between instinctive attachment and the decision to abort often generates profound moral and emotional conflict.</w:t>
      </w:r>
    </w:p>
    <w:p w14:paraId="35795CB4" w14:textId="5B8B227A" w:rsidR="00C56DC9" w:rsidRPr="00C308CF" w:rsidRDefault="00C56DC9" w:rsidP="00C56DC9">
      <w:pPr>
        <w:rPr>
          <w:rFonts w:ascii="Times New Roman" w:hAnsi="Times New Roman" w:cs="Times New Roman"/>
        </w:rPr>
      </w:pPr>
      <w:r w:rsidRPr="00C308CF">
        <w:rPr>
          <w:rFonts w:ascii="Times New Roman" w:hAnsi="Times New Roman" w:cs="Times New Roman"/>
        </w:rPr>
        <w:t>Unlike involuntary perinatal loss, where pain tends to resolve within two years, the anguish of abortion can worsen as life goes on. Without structured opportunities for healing, women may perpetuate substantial emotional investment in what was lost, hindering their ability to move forward.</w:t>
      </w:r>
    </w:p>
    <w:p w14:paraId="0BE6412E" w14:textId="77777777" w:rsidR="00C56DC9" w:rsidRPr="00C308CF" w:rsidRDefault="00C56DC9" w:rsidP="00C56DC9">
      <w:pPr>
        <w:rPr>
          <w:rFonts w:ascii="Times New Roman" w:hAnsi="Times New Roman" w:cs="Times New Roman"/>
        </w:rPr>
      </w:pPr>
      <w:r w:rsidRPr="00C308CF">
        <w:rPr>
          <w:rFonts w:ascii="Times New Roman" w:hAnsi="Times New Roman" w:cs="Times New Roman"/>
          <w:b/>
          <w:bCs/>
        </w:rPr>
        <w:t>Fetal Anomaly and the Increased Maternal Psychological Toll Associated with Pregnancy Termination</w:t>
      </w:r>
    </w:p>
    <w:p w14:paraId="1B5F48BF" w14:textId="431EBD9F"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Advances in prenatal screening </w:t>
      </w:r>
      <w:r w:rsidR="00BD6DE1" w:rsidRPr="00C308CF">
        <w:rPr>
          <w:rFonts w:ascii="Times New Roman" w:hAnsi="Times New Roman" w:cs="Times New Roman"/>
        </w:rPr>
        <w:t>have led</w:t>
      </w:r>
      <w:r w:rsidRPr="00C308CF">
        <w:rPr>
          <w:rFonts w:ascii="Times New Roman" w:hAnsi="Times New Roman" w:cs="Times New Roman"/>
        </w:rPr>
        <w:t xml:space="preserve"> to abortions in up to 93% of fetal anomaly cases, severing a bond that often begins shortly after conception. Yet these terminations can inflict profound psychological trauma as mothers grapple with grief, guilt, and moral conflict.</w:t>
      </w:r>
    </w:p>
    <w:p w14:paraId="3176825B"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Termination for fetal anomaly carries PTSD risks ten times higher than normal delivery, with 44% of women experiencing high stress at four months post-abortion. The mental toll includes depression and prolonged trauma that can last for years.</w:t>
      </w:r>
    </w:p>
    <w:p w14:paraId="2A73B507"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Termination rates vary dramatically by anomaly: 92% for Down syndrome, 84% for anencephaly, but only 38% for milder sex chromosome disorders. These stark choices underscore how abortion is wielded as a response to perceived quality-of-life judgments.</w:t>
      </w:r>
    </w:p>
    <w:p w14:paraId="33F48A7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Despite professional guidelines advocating non-directive counseling, many women encounter pressure to abort, with 61% of parents told to terminate after a Trisomy 13 or 18 diagnosis. Such coercion undermines maternal autonomy and compounds emotional harm.</w:t>
      </w:r>
    </w:p>
    <w:p w14:paraId="47709E31"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Second-trimester abortions for severe central nervous system defects (62.7% of late terminations) occur when oxytocin-fueled bonding is strongest, inflicting unique psychological wounds. The timing amplifies grief, as behaviors like talking to and dreaming about the fetus have already taken root.</w:t>
      </w:r>
    </w:p>
    <w:p w14:paraId="4671A90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In cases of fetal anomaly, selective disclosure, telling loved ones the baby “died” rather than confessing to abortion, reflects deep shame and fear of judgment. This secrecy isolates women, depriving them of genuine support networks.</w:t>
      </w:r>
    </w:p>
    <w:p w14:paraId="116E2240"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lastRenderedPageBreak/>
        <w:t>Many healthcare providers pressure women toward abortion by framing it as the “humane” option, sidelining non-directive counseling and perinatal hospice. This coercion strips women of true informed consent and deepens post-abortion grief.</w:t>
      </w:r>
    </w:p>
    <w:p w14:paraId="4924A746"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Neuroimaging reveals that grief after fetal-anomaly abortion activates brain regions akin to physical pain, validating survivors’ reports of visceral emptiness. This neural signature underscores abortion’s status as both physical and psychological trauma.</w:t>
      </w:r>
    </w:p>
    <w:p w14:paraId="1E3200D9" w14:textId="70630290" w:rsidR="00C56DC9" w:rsidRPr="00C308CF" w:rsidRDefault="00C56DC9" w:rsidP="00C56DC9">
      <w:pPr>
        <w:rPr>
          <w:rFonts w:ascii="Times New Roman" w:hAnsi="Times New Roman" w:cs="Times New Roman"/>
        </w:rPr>
      </w:pPr>
      <w:r w:rsidRPr="00C308CF">
        <w:rPr>
          <w:rFonts w:ascii="Times New Roman" w:hAnsi="Times New Roman" w:cs="Times New Roman"/>
        </w:rPr>
        <w:t xml:space="preserve">After termination for fetal anomaly, women grapple with choices about viewing and holding their baby or arranging a funeral, decisions they were never prepared for. This lack of preparation underscores the need for structured bereavement </w:t>
      </w:r>
      <w:r w:rsidR="00BD6DE1" w:rsidRPr="00C308CF">
        <w:rPr>
          <w:rFonts w:ascii="Times New Roman" w:hAnsi="Times New Roman" w:cs="Times New Roman"/>
        </w:rPr>
        <w:t xml:space="preserve">after </w:t>
      </w:r>
      <w:r w:rsidRPr="00C308CF">
        <w:rPr>
          <w:rFonts w:ascii="Times New Roman" w:hAnsi="Times New Roman" w:cs="Times New Roman"/>
        </w:rPr>
        <w:t>abortion.</w:t>
      </w:r>
    </w:p>
    <w:p w14:paraId="7F574531"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Grief reactions after an anomaly abortion resemble miscarriage but are intensified by the conscious decision to end a wanted pregnancy. The added moral component means survivors feel both grief and guilt.</w:t>
      </w:r>
    </w:p>
    <w:p w14:paraId="52066A20" w14:textId="77777777" w:rsidR="00C56DC9" w:rsidRPr="00C308CF" w:rsidRDefault="00C56DC9" w:rsidP="00C56DC9">
      <w:pPr>
        <w:rPr>
          <w:rFonts w:ascii="Times New Roman" w:hAnsi="Times New Roman" w:cs="Times New Roman"/>
        </w:rPr>
      </w:pPr>
      <w:r w:rsidRPr="00C308CF">
        <w:rPr>
          <w:rFonts w:ascii="Times New Roman" w:hAnsi="Times New Roman" w:cs="Times New Roman"/>
        </w:rPr>
        <w:t>Framing abortions for fetal anomaly as pragmatic medical responses hides their deep emotional costs, leaving women unprepared for the grief journey ahead. Recognizing and addressing these hidden wounds is essential for compassionate, truly informed care.</w:t>
      </w:r>
    </w:p>
    <w:p w14:paraId="5B223B3E" w14:textId="77777777" w:rsidR="00C56DC9" w:rsidRPr="00C308CF" w:rsidRDefault="00C56DC9" w:rsidP="00C56DC9">
      <w:pPr>
        <w:rPr>
          <w:rFonts w:ascii="Times New Roman" w:hAnsi="Times New Roman" w:cs="Times New Roman"/>
        </w:rPr>
      </w:pPr>
    </w:p>
    <w:p w14:paraId="1EFC8536" w14:textId="77777777" w:rsidR="001A117F" w:rsidRPr="00C308CF" w:rsidRDefault="001A117F" w:rsidP="001A117F">
      <w:pPr>
        <w:rPr>
          <w:rFonts w:ascii="Times New Roman" w:hAnsi="Times New Roman" w:cs="Times New Roman"/>
        </w:rPr>
      </w:pPr>
    </w:p>
    <w:p w14:paraId="588F1F04" w14:textId="77777777" w:rsidR="001A117F" w:rsidRPr="00C308CF" w:rsidRDefault="001A117F" w:rsidP="001A117F">
      <w:pPr>
        <w:rPr>
          <w:rFonts w:ascii="Times New Roman" w:hAnsi="Times New Roman" w:cs="Times New Roman"/>
        </w:rPr>
      </w:pPr>
    </w:p>
    <w:p w14:paraId="05A5B15A" w14:textId="77777777" w:rsidR="001A117F" w:rsidRPr="00C308CF" w:rsidRDefault="001A117F" w:rsidP="001A117F">
      <w:pPr>
        <w:rPr>
          <w:rFonts w:ascii="Times New Roman" w:hAnsi="Times New Roman" w:cs="Times New Roman"/>
        </w:rPr>
      </w:pPr>
    </w:p>
    <w:p w14:paraId="40917574" w14:textId="77777777" w:rsidR="001A117F" w:rsidRPr="00C308CF" w:rsidRDefault="001A117F" w:rsidP="001A117F">
      <w:pPr>
        <w:rPr>
          <w:rFonts w:ascii="Times New Roman" w:hAnsi="Times New Roman" w:cs="Times New Roman"/>
        </w:rPr>
      </w:pPr>
    </w:p>
    <w:p w14:paraId="2753BFFB" w14:textId="77777777" w:rsidR="001A117F" w:rsidRPr="00C308CF" w:rsidRDefault="001A117F" w:rsidP="001A117F">
      <w:pPr>
        <w:rPr>
          <w:rFonts w:ascii="Times New Roman" w:hAnsi="Times New Roman" w:cs="Times New Roman"/>
        </w:rPr>
      </w:pPr>
    </w:p>
    <w:p w14:paraId="52F8B5AE" w14:textId="77777777" w:rsidR="001A117F" w:rsidRPr="00C308CF" w:rsidRDefault="001A117F" w:rsidP="001A117F">
      <w:pPr>
        <w:rPr>
          <w:rFonts w:ascii="Times New Roman" w:hAnsi="Times New Roman" w:cs="Times New Roman"/>
        </w:rPr>
      </w:pPr>
    </w:p>
    <w:p w14:paraId="321AE942" w14:textId="77777777" w:rsidR="00A051E4" w:rsidRPr="00C308CF" w:rsidRDefault="00A051E4" w:rsidP="00852AD8">
      <w:pPr>
        <w:rPr>
          <w:rFonts w:ascii="Times New Roman" w:hAnsi="Times New Roman" w:cs="Times New Roman"/>
        </w:rPr>
      </w:pPr>
    </w:p>
    <w:sectPr w:rsidR="00A051E4" w:rsidRPr="00C308CF" w:rsidSect="0051497B">
      <w:footerReference w:type="default" r:id="rId7"/>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66BD" w14:textId="77777777" w:rsidR="00A06075" w:rsidRDefault="00A06075" w:rsidP="00C56DC9">
      <w:pPr>
        <w:spacing w:after="0" w:line="240" w:lineRule="auto"/>
      </w:pPr>
      <w:r>
        <w:separator/>
      </w:r>
    </w:p>
  </w:endnote>
  <w:endnote w:type="continuationSeparator" w:id="0">
    <w:p w14:paraId="6EDD2C09" w14:textId="77777777" w:rsidR="00A06075" w:rsidRDefault="00A06075" w:rsidP="00C5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019672"/>
      <w:docPartObj>
        <w:docPartGallery w:val="Page Numbers (Bottom of Page)"/>
        <w:docPartUnique/>
      </w:docPartObj>
    </w:sdtPr>
    <w:sdtContent>
      <w:sdt>
        <w:sdtPr>
          <w:id w:val="1728636285"/>
          <w:docPartObj>
            <w:docPartGallery w:val="Page Numbers (Top of Page)"/>
            <w:docPartUnique/>
          </w:docPartObj>
        </w:sdtPr>
        <w:sdtContent>
          <w:p w14:paraId="7CCBB3D1" w14:textId="79F7046D" w:rsidR="00F14C9A" w:rsidRDefault="00F14C9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97DCC2" w14:textId="77777777" w:rsidR="00C56DC9" w:rsidRDefault="00C5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2B09" w14:textId="77777777" w:rsidR="00A06075" w:rsidRDefault="00A06075" w:rsidP="00C56DC9">
      <w:pPr>
        <w:spacing w:after="0" w:line="240" w:lineRule="auto"/>
      </w:pPr>
      <w:r>
        <w:separator/>
      </w:r>
    </w:p>
  </w:footnote>
  <w:footnote w:type="continuationSeparator" w:id="0">
    <w:p w14:paraId="3E94D7AC" w14:textId="77777777" w:rsidR="00A06075" w:rsidRDefault="00A06075" w:rsidP="00C5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F7A00"/>
    <w:multiLevelType w:val="hybridMultilevel"/>
    <w:tmpl w:val="5AFCEFA8"/>
    <w:lvl w:ilvl="0" w:tplc="89A29DA4">
      <w:start w:val="1"/>
      <w:numFmt w:val="bullet"/>
      <w:lvlText w:val=""/>
      <w:lvlJc w:val="left"/>
      <w:pPr>
        <w:tabs>
          <w:tab w:val="num" w:pos="720"/>
        </w:tabs>
        <w:ind w:left="720" w:hanging="360"/>
      </w:pPr>
      <w:rPr>
        <w:rFonts w:ascii="Wingdings" w:hAnsi="Wingdings" w:hint="default"/>
      </w:rPr>
    </w:lvl>
    <w:lvl w:ilvl="1" w:tplc="1E6C7B82" w:tentative="1">
      <w:start w:val="1"/>
      <w:numFmt w:val="bullet"/>
      <w:lvlText w:val=""/>
      <w:lvlJc w:val="left"/>
      <w:pPr>
        <w:tabs>
          <w:tab w:val="num" w:pos="1440"/>
        </w:tabs>
        <w:ind w:left="1440" w:hanging="360"/>
      </w:pPr>
      <w:rPr>
        <w:rFonts w:ascii="Wingdings" w:hAnsi="Wingdings" w:hint="default"/>
      </w:rPr>
    </w:lvl>
    <w:lvl w:ilvl="2" w:tplc="90A0BCC4" w:tentative="1">
      <w:start w:val="1"/>
      <w:numFmt w:val="bullet"/>
      <w:lvlText w:val=""/>
      <w:lvlJc w:val="left"/>
      <w:pPr>
        <w:tabs>
          <w:tab w:val="num" w:pos="2160"/>
        </w:tabs>
        <w:ind w:left="2160" w:hanging="360"/>
      </w:pPr>
      <w:rPr>
        <w:rFonts w:ascii="Wingdings" w:hAnsi="Wingdings" w:hint="default"/>
      </w:rPr>
    </w:lvl>
    <w:lvl w:ilvl="3" w:tplc="5622C5C2" w:tentative="1">
      <w:start w:val="1"/>
      <w:numFmt w:val="bullet"/>
      <w:lvlText w:val=""/>
      <w:lvlJc w:val="left"/>
      <w:pPr>
        <w:tabs>
          <w:tab w:val="num" w:pos="2880"/>
        </w:tabs>
        <w:ind w:left="2880" w:hanging="360"/>
      </w:pPr>
      <w:rPr>
        <w:rFonts w:ascii="Wingdings" w:hAnsi="Wingdings" w:hint="default"/>
      </w:rPr>
    </w:lvl>
    <w:lvl w:ilvl="4" w:tplc="1FC093E6" w:tentative="1">
      <w:start w:val="1"/>
      <w:numFmt w:val="bullet"/>
      <w:lvlText w:val=""/>
      <w:lvlJc w:val="left"/>
      <w:pPr>
        <w:tabs>
          <w:tab w:val="num" w:pos="3600"/>
        </w:tabs>
        <w:ind w:left="3600" w:hanging="360"/>
      </w:pPr>
      <w:rPr>
        <w:rFonts w:ascii="Wingdings" w:hAnsi="Wingdings" w:hint="default"/>
      </w:rPr>
    </w:lvl>
    <w:lvl w:ilvl="5" w:tplc="492EFF6A" w:tentative="1">
      <w:start w:val="1"/>
      <w:numFmt w:val="bullet"/>
      <w:lvlText w:val=""/>
      <w:lvlJc w:val="left"/>
      <w:pPr>
        <w:tabs>
          <w:tab w:val="num" w:pos="4320"/>
        </w:tabs>
        <w:ind w:left="4320" w:hanging="360"/>
      </w:pPr>
      <w:rPr>
        <w:rFonts w:ascii="Wingdings" w:hAnsi="Wingdings" w:hint="default"/>
      </w:rPr>
    </w:lvl>
    <w:lvl w:ilvl="6" w:tplc="1942425E" w:tentative="1">
      <w:start w:val="1"/>
      <w:numFmt w:val="bullet"/>
      <w:lvlText w:val=""/>
      <w:lvlJc w:val="left"/>
      <w:pPr>
        <w:tabs>
          <w:tab w:val="num" w:pos="5040"/>
        </w:tabs>
        <w:ind w:left="5040" w:hanging="360"/>
      </w:pPr>
      <w:rPr>
        <w:rFonts w:ascii="Wingdings" w:hAnsi="Wingdings" w:hint="default"/>
      </w:rPr>
    </w:lvl>
    <w:lvl w:ilvl="7" w:tplc="96A6D372" w:tentative="1">
      <w:start w:val="1"/>
      <w:numFmt w:val="bullet"/>
      <w:lvlText w:val=""/>
      <w:lvlJc w:val="left"/>
      <w:pPr>
        <w:tabs>
          <w:tab w:val="num" w:pos="5760"/>
        </w:tabs>
        <w:ind w:left="5760" w:hanging="360"/>
      </w:pPr>
      <w:rPr>
        <w:rFonts w:ascii="Wingdings" w:hAnsi="Wingdings" w:hint="default"/>
      </w:rPr>
    </w:lvl>
    <w:lvl w:ilvl="8" w:tplc="470C12E4" w:tentative="1">
      <w:start w:val="1"/>
      <w:numFmt w:val="bullet"/>
      <w:lvlText w:val=""/>
      <w:lvlJc w:val="left"/>
      <w:pPr>
        <w:tabs>
          <w:tab w:val="num" w:pos="6480"/>
        </w:tabs>
        <w:ind w:left="6480" w:hanging="360"/>
      </w:pPr>
      <w:rPr>
        <w:rFonts w:ascii="Wingdings" w:hAnsi="Wingdings" w:hint="default"/>
      </w:rPr>
    </w:lvl>
  </w:abstractNum>
  <w:num w:numId="1" w16cid:durableId="24584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55"/>
    <w:rsid w:val="000219A3"/>
    <w:rsid w:val="00040AD0"/>
    <w:rsid w:val="00063F80"/>
    <w:rsid w:val="000853ED"/>
    <w:rsid w:val="000C7C78"/>
    <w:rsid w:val="000D5F2A"/>
    <w:rsid w:val="000F26E0"/>
    <w:rsid w:val="001A117F"/>
    <w:rsid w:val="001A1C3F"/>
    <w:rsid w:val="001B4261"/>
    <w:rsid w:val="002264D7"/>
    <w:rsid w:val="00232A1D"/>
    <w:rsid w:val="002B0D17"/>
    <w:rsid w:val="002E4462"/>
    <w:rsid w:val="00321864"/>
    <w:rsid w:val="003531AE"/>
    <w:rsid w:val="003B6274"/>
    <w:rsid w:val="003D0DB4"/>
    <w:rsid w:val="00406183"/>
    <w:rsid w:val="00445C02"/>
    <w:rsid w:val="004B1CFF"/>
    <w:rsid w:val="00512358"/>
    <w:rsid w:val="0051497B"/>
    <w:rsid w:val="005831AD"/>
    <w:rsid w:val="005C4645"/>
    <w:rsid w:val="00614E53"/>
    <w:rsid w:val="00637DF3"/>
    <w:rsid w:val="007E3561"/>
    <w:rsid w:val="00806A65"/>
    <w:rsid w:val="00852AD8"/>
    <w:rsid w:val="008E690A"/>
    <w:rsid w:val="00902CF1"/>
    <w:rsid w:val="009105F1"/>
    <w:rsid w:val="00936E70"/>
    <w:rsid w:val="00987B63"/>
    <w:rsid w:val="009C6918"/>
    <w:rsid w:val="009E3862"/>
    <w:rsid w:val="00A051E4"/>
    <w:rsid w:val="00A06075"/>
    <w:rsid w:val="00A278B9"/>
    <w:rsid w:val="00AF2D6F"/>
    <w:rsid w:val="00B47E91"/>
    <w:rsid w:val="00B7445B"/>
    <w:rsid w:val="00BD6DE1"/>
    <w:rsid w:val="00BE1ADC"/>
    <w:rsid w:val="00C308CF"/>
    <w:rsid w:val="00C56DC9"/>
    <w:rsid w:val="00CB2871"/>
    <w:rsid w:val="00D1538B"/>
    <w:rsid w:val="00D64406"/>
    <w:rsid w:val="00E005EA"/>
    <w:rsid w:val="00EC1CC9"/>
    <w:rsid w:val="00EE4952"/>
    <w:rsid w:val="00F14C9A"/>
    <w:rsid w:val="00F249BA"/>
    <w:rsid w:val="00F60BF0"/>
    <w:rsid w:val="00F83CFB"/>
    <w:rsid w:val="00FA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24DA0"/>
  <w15:chartTrackingRefBased/>
  <w15:docId w15:val="{7F923723-F8BD-452B-9C24-02AA9E76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D55"/>
    <w:rPr>
      <w:rFonts w:eastAsiaTheme="majorEastAsia" w:cstheme="majorBidi"/>
      <w:color w:val="272727" w:themeColor="text1" w:themeTint="D8"/>
    </w:rPr>
  </w:style>
  <w:style w:type="paragraph" w:styleId="Title">
    <w:name w:val="Title"/>
    <w:basedOn w:val="Normal"/>
    <w:next w:val="Normal"/>
    <w:link w:val="TitleChar"/>
    <w:uiPriority w:val="10"/>
    <w:qFormat/>
    <w:rsid w:val="00FA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D55"/>
    <w:pPr>
      <w:spacing w:before="160"/>
      <w:jc w:val="center"/>
    </w:pPr>
    <w:rPr>
      <w:i/>
      <w:iCs/>
      <w:color w:val="404040" w:themeColor="text1" w:themeTint="BF"/>
    </w:rPr>
  </w:style>
  <w:style w:type="character" w:customStyle="1" w:styleId="QuoteChar">
    <w:name w:val="Quote Char"/>
    <w:basedOn w:val="DefaultParagraphFont"/>
    <w:link w:val="Quote"/>
    <w:uiPriority w:val="29"/>
    <w:rsid w:val="00FA4D55"/>
    <w:rPr>
      <w:i/>
      <w:iCs/>
      <w:color w:val="404040" w:themeColor="text1" w:themeTint="BF"/>
    </w:rPr>
  </w:style>
  <w:style w:type="paragraph" w:styleId="ListParagraph">
    <w:name w:val="List Paragraph"/>
    <w:basedOn w:val="Normal"/>
    <w:uiPriority w:val="34"/>
    <w:qFormat/>
    <w:rsid w:val="00FA4D55"/>
    <w:pPr>
      <w:ind w:left="720"/>
      <w:contextualSpacing/>
    </w:pPr>
  </w:style>
  <w:style w:type="character" w:styleId="IntenseEmphasis">
    <w:name w:val="Intense Emphasis"/>
    <w:basedOn w:val="DefaultParagraphFont"/>
    <w:uiPriority w:val="21"/>
    <w:qFormat/>
    <w:rsid w:val="00FA4D55"/>
    <w:rPr>
      <w:i/>
      <w:iCs/>
      <w:color w:val="0F4761" w:themeColor="accent1" w:themeShade="BF"/>
    </w:rPr>
  </w:style>
  <w:style w:type="paragraph" w:styleId="IntenseQuote">
    <w:name w:val="Intense Quote"/>
    <w:basedOn w:val="Normal"/>
    <w:next w:val="Normal"/>
    <w:link w:val="IntenseQuoteChar"/>
    <w:uiPriority w:val="30"/>
    <w:qFormat/>
    <w:rsid w:val="00FA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D55"/>
    <w:rPr>
      <w:i/>
      <w:iCs/>
      <w:color w:val="0F4761" w:themeColor="accent1" w:themeShade="BF"/>
    </w:rPr>
  </w:style>
  <w:style w:type="character" w:styleId="IntenseReference">
    <w:name w:val="Intense Reference"/>
    <w:basedOn w:val="DefaultParagraphFont"/>
    <w:uiPriority w:val="32"/>
    <w:qFormat/>
    <w:rsid w:val="00FA4D55"/>
    <w:rPr>
      <w:b/>
      <w:bCs/>
      <w:smallCaps/>
      <w:color w:val="0F4761" w:themeColor="accent1" w:themeShade="BF"/>
      <w:spacing w:val="5"/>
    </w:rPr>
  </w:style>
  <w:style w:type="paragraph" w:styleId="Header">
    <w:name w:val="header"/>
    <w:basedOn w:val="Normal"/>
    <w:link w:val="HeaderChar"/>
    <w:uiPriority w:val="99"/>
    <w:unhideWhenUsed/>
    <w:rsid w:val="00C56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9"/>
  </w:style>
  <w:style w:type="paragraph" w:styleId="Footer">
    <w:name w:val="footer"/>
    <w:basedOn w:val="Normal"/>
    <w:link w:val="FooterChar"/>
    <w:uiPriority w:val="99"/>
    <w:unhideWhenUsed/>
    <w:rsid w:val="00C56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187">
      <w:bodyDiv w:val="1"/>
      <w:marLeft w:val="0"/>
      <w:marRight w:val="0"/>
      <w:marTop w:val="0"/>
      <w:marBottom w:val="0"/>
      <w:divBdr>
        <w:top w:val="none" w:sz="0" w:space="0" w:color="auto"/>
        <w:left w:val="none" w:sz="0" w:space="0" w:color="auto"/>
        <w:bottom w:val="none" w:sz="0" w:space="0" w:color="auto"/>
        <w:right w:val="none" w:sz="0" w:space="0" w:color="auto"/>
      </w:divBdr>
    </w:div>
    <w:div w:id="35743250">
      <w:bodyDiv w:val="1"/>
      <w:marLeft w:val="0"/>
      <w:marRight w:val="0"/>
      <w:marTop w:val="0"/>
      <w:marBottom w:val="0"/>
      <w:divBdr>
        <w:top w:val="none" w:sz="0" w:space="0" w:color="auto"/>
        <w:left w:val="none" w:sz="0" w:space="0" w:color="auto"/>
        <w:bottom w:val="none" w:sz="0" w:space="0" w:color="auto"/>
        <w:right w:val="none" w:sz="0" w:space="0" w:color="auto"/>
      </w:divBdr>
    </w:div>
    <w:div w:id="48774051">
      <w:bodyDiv w:val="1"/>
      <w:marLeft w:val="0"/>
      <w:marRight w:val="0"/>
      <w:marTop w:val="0"/>
      <w:marBottom w:val="0"/>
      <w:divBdr>
        <w:top w:val="none" w:sz="0" w:space="0" w:color="auto"/>
        <w:left w:val="none" w:sz="0" w:space="0" w:color="auto"/>
        <w:bottom w:val="none" w:sz="0" w:space="0" w:color="auto"/>
        <w:right w:val="none" w:sz="0" w:space="0" w:color="auto"/>
      </w:divBdr>
      <w:divsChild>
        <w:div w:id="1624269657">
          <w:marLeft w:val="0"/>
          <w:marRight w:val="0"/>
          <w:marTop w:val="0"/>
          <w:marBottom w:val="0"/>
          <w:divBdr>
            <w:top w:val="none" w:sz="0" w:space="0" w:color="auto"/>
            <w:left w:val="none" w:sz="0" w:space="0" w:color="auto"/>
            <w:bottom w:val="none" w:sz="0" w:space="0" w:color="auto"/>
            <w:right w:val="none" w:sz="0" w:space="0" w:color="auto"/>
          </w:divBdr>
          <w:divsChild>
            <w:div w:id="86385495">
              <w:marLeft w:val="0"/>
              <w:marRight w:val="0"/>
              <w:marTop w:val="0"/>
              <w:marBottom w:val="0"/>
              <w:divBdr>
                <w:top w:val="none" w:sz="0" w:space="0" w:color="auto"/>
                <w:left w:val="none" w:sz="0" w:space="0" w:color="auto"/>
                <w:bottom w:val="none" w:sz="0" w:space="0" w:color="auto"/>
                <w:right w:val="none" w:sz="0" w:space="0" w:color="auto"/>
              </w:divBdr>
              <w:divsChild>
                <w:div w:id="1646668396">
                  <w:marLeft w:val="0"/>
                  <w:marRight w:val="0"/>
                  <w:marTop w:val="0"/>
                  <w:marBottom w:val="0"/>
                  <w:divBdr>
                    <w:top w:val="none" w:sz="0" w:space="0" w:color="auto"/>
                    <w:left w:val="none" w:sz="0" w:space="0" w:color="auto"/>
                    <w:bottom w:val="none" w:sz="0" w:space="0" w:color="auto"/>
                    <w:right w:val="none" w:sz="0" w:space="0" w:color="auto"/>
                  </w:divBdr>
                  <w:divsChild>
                    <w:div w:id="1296452903">
                      <w:marLeft w:val="0"/>
                      <w:marRight w:val="0"/>
                      <w:marTop w:val="0"/>
                      <w:marBottom w:val="0"/>
                      <w:divBdr>
                        <w:top w:val="none" w:sz="0" w:space="0" w:color="auto"/>
                        <w:left w:val="none" w:sz="0" w:space="0" w:color="auto"/>
                        <w:bottom w:val="none" w:sz="0" w:space="0" w:color="auto"/>
                        <w:right w:val="none" w:sz="0" w:space="0" w:color="auto"/>
                      </w:divBdr>
                      <w:divsChild>
                        <w:div w:id="1351100096">
                          <w:marLeft w:val="0"/>
                          <w:marRight w:val="0"/>
                          <w:marTop w:val="0"/>
                          <w:marBottom w:val="0"/>
                          <w:divBdr>
                            <w:top w:val="none" w:sz="0" w:space="0" w:color="auto"/>
                            <w:left w:val="none" w:sz="0" w:space="0" w:color="auto"/>
                            <w:bottom w:val="none" w:sz="0" w:space="0" w:color="auto"/>
                            <w:right w:val="none" w:sz="0" w:space="0" w:color="auto"/>
                          </w:divBdr>
                          <w:divsChild>
                            <w:div w:id="240602533">
                              <w:marLeft w:val="0"/>
                              <w:marRight w:val="0"/>
                              <w:marTop w:val="0"/>
                              <w:marBottom w:val="0"/>
                              <w:divBdr>
                                <w:top w:val="none" w:sz="0" w:space="0" w:color="auto"/>
                                <w:left w:val="none" w:sz="0" w:space="0" w:color="auto"/>
                                <w:bottom w:val="none" w:sz="0" w:space="0" w:color="auto"/>
                                <w:right w:val="none" w:sz="0" w:space="0" w:color="auto"/>
                              </w:divBdr>
                              <w:divsChild>
                                <w:div w:id="1242451113">
                                  <w:marLeft w:val="0"/>
                                  <w:marRight w:val="0"/>
                                  <w:marTop w:val="0"/>
                                  <w:marBottom w:val="0"/>
                                  <w:divBdr>
                                    <w:top w:val="none" w:sz="0" w:space="0" w:color="auto"/>
                                    <w:left w:val="none" w:sz="0" w:space="0" w:color="auto"/>
                                    <w:bottom w:val="none" w:sz="0" w:space="0" w:color="auto"/>
                                    <w:right w:val="none" w:sz="0" w:space="0" w:color="auto"/>
                                  </w:divBdr>
                                  <w:divsChild>
                                    <w:div w:id="14232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4863">
                          <w:marLeft w:val="0"/>
                          <w:marRight w:val="0"/>
                          <w:marTop w:val="0"/>
                          <w:marBottom w:val="0"/>
                          <w:divBdr>
                            <w:top w:val="none" w:sz="0" w:space="0" w:color="auto"/>
                            <w:left w:val="none" w:sz="0" w:space="0" w:color="auto"/>
                            <w:bottom w:val="none" w:sz="0" w:space="0" w:color="auto"/>
                            <w:right w:val="none" w:sz="0" w:space="0" w:color="auto"/>
                          </w:divBdr>
                          <w:divsChild>
                            <w:div w:id="783575188">
                              <w:marLeft w:val="0"/>
                              <w:marRight w:val="0"/>
                              <w:marTop w:val="0"/>
                              <w:marBottom w:val="0"/>
                              <w:divBdr>
                                <w:top w:val="none" w:sz="0" w:space="0" w:color="auto"/>
                                <w:left w:val="none" w:sz="0" w:space="0" w:color="auto"/>
                                <w:bottom w:val="none" w:sz="0" w:space="0" w:color="auto"/>
                                <w:right w:val="none" w:sz="0" w:space="0" w:color="auto"/>
                              </w:divBdr>
                              <w:divsChild>
                                <w:div w:id="4041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71771">
      <w:bodyDiv w:val="1"/>
      <w:marLeft w:val="0"/>
      <w:marRight w:val="0"/>
      <w:marTop w:val="0"/>
      <w:marBottom w:val="0"/>
      <w:divBdr>
        <w:top w:val="none" w:sz="0" w:space="0" w:color="auto"/>
        <w:left w:val="none" w:sz="0" w:space="0" w:color="auto"/>
        <w:bottom w:val="none" w:sz="0" w:space="0" w:color="auto"/>
        <w:right w:val="none" w:sz="0" w:space="0" w:color="auto"/>
      </w:divBdr>
    </w:div>
    <w:div w:id="129372258">
      <w:bodyDiv w:val="1"/>
      <w:marLeft w:val="0"/>
      <w:marRight w:val="0"/>
      <w:marTop w:val="0"/>
      <w:marBottom w:val="0"/>
      <w:divBdr>
        <w:top w:val="none" w:sz="0" w:space="0" w:color="auto"/>
        <w:left w:val="none" w:sz="0" w:space="0" w:color="auto"/>
        <w:bottom w:val="none" w:sz="0" w:space="0" w:color="auto"/>
        <w:right w:val="none" w:sz="0" w:space="0" w:color="auto"/>
      </w:divBdr>
    </w:div>
    <w:div w:id="200897579">
      <w:bodyDiv w:val="1"/>
      <w:marLeft w:val="0"/>
      <w:marRight w:val="0"/>
      <w:marTop w:val="0"/>
      <w:marBottom w:val="0"/>
      <w:divBdr>
        <w:top w:val="none" w:sz="0" w:space="0" w:color="auto"/>
        <w:left w:val="none" w:sz="0" w:space="0" w:color="auto"/>
        <w:bottom w:val="none" w:sz="0" w:space="0" w:color="auto"/>
        <w:right w:val="none" w:sz="0" w:space="0" w:color="auto"/>
      </w:divBdr>
    </w:div>
    <w:div w:id="410087309">
      <w:bodyDiv w:val="1"/>
      <w:marLeft w:val="0"/>
      <w:marRight w:val="0"/>
      <w:marTop w:val="0"/>
      <w:marBottom w:val="0"/>
      <w:divBdr>
        <w:top w:val="none" w:sz="0" w:space="0" w:color="auto"/>
        <w:left w:val="none" w:sz="0" w:space="0" w:color="auto"/>
        <w:bottom w:val="none" w:sz="0" w:space="0" w:color="auto"/>
        <w:right w:val="none" w:sz="0" w:space="0" w:color="auto"/>
      </w:divBdr>
    </w:div>
    <w:div w:id="413742330">
      <w:bodyDiv w:val="1"/>
      <w:marLeft w:val="0"/>
      <w:marRight w:val="0"/>
      <w:marTop w:val="0"/>
      <w:marBottom w:val="0"/>
      <w:divBdr>
        <w:top w:val="none" w:sz="0" w:space="0" w:color="auto"/>
        <w:left w:val="none" w:sz="0" w:space="0" w:color="auto"/>
        <w:bottom w:val="none" w:sz="0" w:space="0" w:color="auto"/>
        <w:right w:val="none" w:sz="0" w:space="0" w:color="auto"/>
      </w:divBdr>
    </w:div>
    <w:div w:id="555819601">
      <w:bodyDiv w:val="1"/>
      <w:marLeft w:val="0"/>
      <w:marRight w:val="0"/>
      <w:marTop w:val="0"/>
      <w:marBottom w:val="0"/>
      <w:divBdr>
        <w:top w:val="none" w:sz="0" w:space="0" w:color="auto"/>
        <w:left w:val="none" w:sz="0" w:space="0" w:color="auto"/>
        <w:bottom w:val="none" w:sz="0" w:space="0" w:color="auto"/>
        <w:right w:val="none" w:sz="0" w:space="0" w:color="auto"/>
      </w:divBdr>
      <w:divsChild>
        <w:div w:id="1749424894">
          <w:marLeft w:val="0"/>
          <w:marRight w:val="0"/>
          <w:marTop w:val="0"/>
          <w:marBottom w:val="0"/>
          <w:divBdr>
            <w:top w:val="none" w:sz="0" w:space="0" w:color="auto"/>
            <w:left w:val="none" w:sz="0" w:space="0" w:color="auto"/>
            <w:bottom w:val="none" w:sz="0" w:space="0" w:color="auto"/>
            <w:right w:val="none" w:sz="0" w:space="0" w:color="auto"/>
          </w:divBdr>
          <w:divsChild>
            <w:div w:id="769857720">
              <w:marLeft w:val="0"/>
              <w:marRight w:val="0"/>
              <w:marTop w:val="0"/>
              <w:marBottom w:val="0"/>
              <w:divBdr>
                <w:top w:val="none" w:sz="0" w:space="0" w:color="auto"/>
                <w:left w:val="none" w:sz="0" w:space="0" w:color="auto"/>
                <w:bottom w:val="none" w:sz="0" w:space="0" w:color="auto"/>
                <w:right w:val="none" w:sz="0" w:space="0" w:color="auto"/>
              </w:divBdr>
              <w:divsChild>
                <w:div w:id="1427265126">
                  <w:marLeft w:val="0"/>
                  <w:marRight w:val="0"/>
                  <w:marTop w:val="0"/>
                  <w:marBottom w:val="0"/>
                  <w:divBdr>
                    <w:top w:val="none" w:sz="0" w:space="0" w:color="auto"/>
                    <w:left w:val="none" w:sz="0" w:space="0" w:color="auto"/>
                    <w:bottom w:val="none" w:sz="0" w:space="0" w:color="auto"/>
                    <w:right w:val="none" w:sz="0" w:space="0" w:color="auto"/>
                  </w:divBdr>
                  <w:divsChild>
                    <w:div w:id="780875472">
                      <w:marLeft w:val="0"/>
                      <w:marRight w:val="0"/>
                      <w:marTop w:val="0"/>
                      <w:marBottom w:val="0"/>
                      <w:divBdr>
                        <w:top w:val="none" w:sz="0" w:space="0" w:color="auto"/>
                        <w:left w:val="none" w:sz="0" w:space="0" w:color="auto"/>
                        <w:bottom w:val="none" w:sz="0" w:space="0" w:color="auto"/>
                        <w:right w:val="none" w:sz="0" w:space="0" w:color="auto"/>
                      </w:divBdr>
                      <w:divsChild>
                        <w:div w:id="973751465">
                          <w:marLeft w:val="0"/>
                          <w:marRight w:val="0"/>
                          <w:marTop w:val="0"/>
                          <w:marBottom w:val="0"/>
                          <w:divBdr>
                            <w:top w:val="none" w:sz="0" w:space="0" w:color="auto"/>
                            <w:left w:val="none" w:sz="0" w:space="0" w:color="auto"/>
                            <w:bottom w:val="none" w:sz="0" w:space="0" w:color="auto"/>
                            <w:right w:val="none" w:sz="0" w:space="0" w:color="auto"/>
                          </w:divBdr>
                          <w:divsChild>
                            <w:div w:id="2059620809">
                              <w:marLeft w:val="0"/>
                              <w:marRight w:val="0"/>
                              <w:marTop w:val="0"/>
                              <w:marBottom w:val="0"/>
                              <w:divBdr>
                                <w:top w:val="none" w:sz="0" w:space="0" w:color="auto"/>
                                <w:left w:val="none" w:sz="0" w:space="0" w:color="auto"/>
                                <w:bottom w:val="none" w:sz="0" w:space="0" w:color="auto"/>
                                <w:right w:val="none" w:sz="0" w:space="0" w:color="auto"/>
                              </w:divBdr>
                              <w:divsChild>
                                <w:div w:id="1069229599">
                                  <w:marLeft w:val="0"/>
                                  <w:marRight w:val="0"/>
                                  <w:marTop w:val="0"/>
                                  <w:marBottom w:val="0"/>
                                  <w:divBdr>
                                    <w:top w:val="none" w:sz="0" w:space="0" w:color="auto"/>
                                    <w:left w:val="none" w:sz="0" w:space="0" w:color="auto"/>
                                    <w:bottom w:val="none" w:sz="0" w:space="0" w:color="auto"/>
                                    <w:right w:val="none" w:sz="0" w:space="0" w:color="auto"/>
                                  </w:divBdr>
                                  <w:divsChild>
                                    <w:div w:id="20227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0914">
                          <w:marLeft w:val="0"/>
                          <w:marRight w:val="0"/>
                          <w:marTop w:val="0"/>
                          <w:marBottom w:val="0"/>
                          <w:divBdr>
                            <w:top w:val="none" w:sz="0" w:space="0" w:color="auto"/>
                            <w:left w:val="none" w:sz="0" w:space="0" w:color="auto"/>
                            <w:bottom w:val="none" w:sz="0" w:space="0" w:color="auto"/>
                            <w:right w:val="none" w:sz="0" w:space="0" w:color="auto"/>
                          </w:divBdr>
                          <w:divsChild>
                            <w:div w:id="824706933">
                              <w:marLeft w:val="0"/>
                              <w:marRight w:val="0"/>
                              <w:marTop w:val="0"/>
                              <w:marBottom w:val="0"/>
                              <w:divBdr>
                                <w:top w:val="none" w:sz="0" w:space="0" w:color="auto"/>
                                <w:left w:val="none" w:sz="0" w:space="0" w:color="auto"/>
                                <w:bottom w:val="none" w:sz="0" w:space="0" w:color="auto"/>
                                <w:right w:val="none" w:sz="0" w:space="0" w:color="auto"/>
                              </w:divBdr>
                              <w:divsChild>
                                <w:div w:id="642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10127">
      <w:bodyDiv w:val="1"/>
      <w:marLeft w:val="0"/>
      <w:marRight w:val="0"/>
      <w:marTop w:val="0"/>
      <w:marBottom w:val="0"/>
      <w:divBdr>
        <w:top w:val="none" w:sz="0" w:space="0" w:color="auto"/>
        <w:left w:val="none" w:sz="0" w:space="0" w:color="auto"/>
        <w:bottom w:val="none" w:sz="0" w:space="0" w:color="auto"/>
        <w:right w:val="none" w:sz="0" w:space="0" w:color="auto"/>
      </w:divBdr>
    </w:div>
    <w:div w:id="724257932">
      <w:bodyDiv w:val="1"/>
      <w:marLeft w:val="0"/>
      <w:marRight w:val="0"/>
      <w:marTop w:val="0"/>
      <w:marBottom w:val="0"/>
      <w:divBdr>
        <w:top w:val="none" w:sz="0" w:space="0" w:color="auto"/>
        <w:left w:val="none" w:sz="0" w:space="0" w:color="auto"/>
        <w:bottom w:val="none" w:sz="0" w:space="0" w:color="auto"/>
        <w:right w:val="none" w:sz="0" w:space="0" w:color="auto"/>
      </w:divBdr>
    </w:div>
    <w:div w:id="761881637">
      <w:bodyDiv w:val="1"/>
      <w:marLeft w:val="0"/>
      <w:marRight w:val="0"/>
      <w:marTop w:val="0"/>
      <w:marBottom w:val="0"/>
      <w:divBdr>
        <w:top w:val="none" w:sz="0" w:space="0" w:color="auto"/>
        <w:left w:val="none" w:sz="0" w:space="0" w:color="auto"/>
        <w:bottom w:val="none" w:sz="0" w:space="0" w:color="auto"/>
        <w:right w:val="none" w:sz="0" w:space="0" w:color="auto"/>
      </w:divBdr>
    </w:div>
    <w:div w:id="893272175">
      <w:bodyDiv w:val="1"/>
      <w:marLeft w:val="0"/>
      <w:marRight w:val="0"/>
      <w:marTop w:val="0"/>
      <w:marBottom w:val="0"/>
      <w:divBdr>
        <w:top w:val="none" w:sz="0" w:space="0" w:color="auto"/>
        <w:left w:val="none" w:sz="0" w:space="0" w:color="auto"/>
        <w:bottom w:val="none" w:sz="0" w:space="0" w:color="auto"/>
        <w:right w:val="none" w:sz="0" w:space="0" w:color="auto"/>
      </w:divBdr>
    </w:div>
    <w:div w:id="938871397">
      <w:bodyDiv w:val="1"/>
      <w:marLeft w:val="0"/>
      <w:marRight w:val="0"/>
      <w:marTop w:val="0"/>
      <w:marBottom w:val="0"/>
      <w:divBdr>
        <w:top w:val="none" w:sz="0" w:space="0" w:color="auto"/>
        <w:left w:val="none" w:sz="0" w:space="0" w:color="auto"/>
        <w:bottom w:val="none" w:sz="0" w:space="0" w:color="auto"/>
        <w:right w:val="none" w:sz="0" w:space="0" w:color="auto"/>
      </w:divBdr>
    </w:div>
    <w:div w:id="1059129492">
      <w:bodyDiv w:val="1"/>
      <w:marLeft w:val="0"/>
      <w:marRight w:val="0"/>
      <w:marTop w:val="0"/>
      <w:marBottom w:val="0"/>
      <w:divBdr>
        <w:top w:val="none" w:sz="0" w:space="0" w:color="auto"/>
        <w:left w:val="none" w:sz="0" w:space="0" w:color="auto"/>
        <w:bottom w:val="none" w:sz="0" w:space="0" w:color="auto"/>
        <w:right w:val="none" w:sz="0" w:space="0" w:color="auto"/>
      </w:divBdr>
    </w:div>
    <w:div w:id="1107434301">
      <w:bodyDiv w:val="1"/>
      <w:marLeft w:val="0"/>
      <w:marRight w:val="0"/>
      <w:marTop w:val="0"/>
      <w:marBottom w:val="0"/>
      <w:divBdr>
        <w:top w:val="none" w:sz="0" w:space="0" w:color="auto"/>
        <w:left w:val="none" w:sz="0" w:space="0" w:color="auto"/>
        <w:bottom w:val="none" w:sz="0" w:space="0" w:color="auto"/>
        <w:right w:val="none" w:sz="0" w:space="0" w:color="auto"/>
      </w:divBdr>
    </w:div>
    <w:div w:id="1128595604">
      <w:bodyDiv w:val="1"/>
      <w:marLeft w:val="0"/>
      <w:marRight w:val="0"/>
      <w:marTop w:val="0"/>
      <w:marBottom w:val="0"/>
      <w:divBdr>
        <w:top w:val="none" w:sz="0" w:space="0" w:color="auto"/>
        <w:left w:val="none" w:sz="0" w:space="0" w:color="auto"/>
        <w:bottom w:val="none" w:sz="0" w:space="0" w:color="auto"/>
        <w:right w:val="none" w:sz="0" w:space="0" w:color="auto"/>
      </w:divBdr>
      <w:divsChild>
        <w:div w:id="566693089">
          <w:marLeft w:val="0"/>
          <w:marRight w:val="0"/>
          <w:marTop w:val="855"/>
          <w:marBottom w:val="480"/>
          <w:divBdr>
            <w:top w:val="none" w:sz="0" w:space="0" w:color="auto"/>
            <w:left w:val="none" w:sz="0" w:space="0" w:color="auto"/>
            <w:bottom w:val="none" w:sz="0" w:space="0" w:color="auto"/>
            <w:right w:val="none" w:sz="0" w:space="0" w:color="auto"/>
          </w:divBdr>
        </w:div>
        <w:div w:id="675691903">
          <w:marLeft w:val="0"/>
          <w:marRight w:val="0"/>
          <w:marTop w:val="0"/>
          <w:marBottom w:val="525"/>
          <w:divBdr>
            <w:top w:val="none" w:sz="0" w:space="0" w:color="auto"/>
            <w:left w:val="none" w:sz="0" w:space="0" w:color="auto"/>
            <w:bottom w:val="none" w:sz="0" w:space="0" w:color="auto"/>
            <w:right w:val="none" w:sz="0" w:space="0" w:color="auto"/>
          </w:divBdr>
        </w:div>
      </w:divsChild>
    </w:div>
    <w:div w:id="1140071268">
      <w:bodyDiv w:val="1"/>
      <w:marLeft w:val="0"/>
      <w:marRight w:val="0"/>
      <w:marTop w:val="0"/>
      <w:marBottom w:val="0"/>
      <w:divBdr>
        <w:top w:val="none" w:sz="0" w:space="0" w:color="auto"/>
        <w:left w:val="none" w:sz="0" w:space="0" w:color="auto"/>
        <w:bottom w:val="none" w:sz="0" w:space="0" w:color="auto"/>
        <w:right w:val="none" w:sz="0" w:space="0" w:color="auto"/>
      </w:divBdr>
    </w:div>
    <w:div w:id="1141072663">
      <w:bodyDiv w:val="1"/>
      <w:marLeft w:val="0"/>
      <w:marRight w:val="0"/>
      <w:marTop w:val="0"/>
      <w:marBottom w:val="0"/>
      <w:divBdr>
        <w:top w:val="none" w:sz="0" w:space="0" w:color="auto"/>
        <w:left w:val="none" w:sz="0" w:space="0" w:color="auto"/>
        <w:bottom w:val="none" w:sz="0" w:space="0" w:color="auto"/>
        <w:right w:val="none" w:sz="0" w:space="0" w:color="auto"/>
      </w:divBdr>
    </w:div>
    <w:div w:id="1167789016">
      <w:bodyDiv w:val="1"/>
      <w:marLeft w:val="0"/>
      <w:marRight w:val="0"/>
      <w:marTop w:val="0"/>
      <w:marBottom w:val="0"/>
      <w:divBdr>
        <w:top w:val="none" w:sz="0" w:space="0" w:color="auto"/>
        <w:left w:val="none" w:sz="0" w:space="0" w:color="auto"/>
        <w:bottom w:val="none" w:sz="0" w:space="0" w:color="auto"/>
        <w:right w:val="none" w:sz="0" w:space="0" w:color="auto"/>
      </w:divBdr>
    </w:div>
    <w:div w:id="1254513974">
      <w:bodyDiv w:val="1"/>
      <w:marLeft w:val="0"/>
      <w:marRight w:val="0"/>
      <w:marTop w:val="0"/>
      <w:marBottom w:val="0"/>
      <w:divBdr>
        <w:top w:val="none" w:sz="0" w:space="0" w:color="auto"/>
        <w:left w:val="none" w:sz="0" w:space="0" w:color="auto"/>
        <w:bottom w:val="none" w:sz="0" w:space="0" w:color="auto"/>
        <w:right w:val="none" w:sz="0" w:space="0" w:color="auto"/>
      </w:divBdr>
    </w:div>
    <w:div w:id="1270315045">
      <w:bodyDiv w:val="1"/>
      <w:marLeft w:val="0"/>
      <w:marRight w:val="0"/>
      <w:marTop w:val="0"/>
      <w:marBottom w:val="0"/>
      <w:divBdr>
        <w:top w:val="none" w:sz="0" w:space="0" w:color="auto"/>
        <w:left w:val="none" w:sz="0" w:space="0" w:color="auto"/>
        <w:bottom w:val="none" w:sz="0" w:space="0" w:color="auto"/>
        <w:right w:val="none" w:sz="0" w:space="0" w:color="auto"/>
      </w:divBdr>
      <w:divsChild>
        <w:div w:id="1130635170">
          <w:marLeft w:val="0"/>
          <w:marRight w:val="0"/>
          <w:marTop w:val="855"/>
          <w:marBottom w:val="480"/>
          <w:divBdr>
            <w:top w:val="none" w:sz="0" w:space="0" w:color="auto"/>
            <w:left w:val="none" w:sz="0" w:space="0" w:color="auto"/>
            <w:bottom w:val="none" w:sz="0" w:space="0" w:color="auto"/>
            <w:right w:val="none" w:sz="0" w:space="0" w:color="auto"/>
          </w:divBdr>
        </w:div>
        <w:div w:id="551426892">
          <w:marLeft w:val="0"/>
          <w:marRight w:val="0"/>
          <w:marTop w:val="0"/>
          <w:marBottom w:val="525"/>
          <w:divBdr>
            <w:top w:val="none" w:sz="0" w:space="0" w:color="auto"/>
            <w:left w:val="none" w:sz="0" w:space="0" w:color="auto"/>
            <w:bottom w:val="none" w:sz="0" w:space="0" w:color="auto"/>
            <w:right w:val="none" w:sz="0" w:space="0" w:color="auto"/>
          </w:divBdr>
        </w:div>
      </w:divsChild>
    </w:div>
    <w:div w:id="1282230216">
      <w:bodyDiv w:val="1"/>
      <w:marLeft w:val="0"/>
      <w:marRight w:val="0"/>
      <w:marTop w:val="0"/>
      <w:marBottom w:val="0"/>
      <w:divBdr>
        <w:top w:val="none" w:sz="0" w:space="0" w:color="auto"/>
        <w:left w:val="none" w:sz="0" w:space="0" w:color="auto"/>
        <w:bottom w:val="none" w:sz="0" w:space="0" w:color="auto"/>
        <w:right w:val="none" w:sz="0" w:space="0" w:color="auto"/>
      </w:divBdr>
    </w:div>
    <w:div w:id="1283612010">
      <w:bodyDiv w:val="1"/>
      <w:marLeft w:val="0"/>
      <w:marRight w:val="0"/>
      <w:marTop w:val="0"/>
      <w:marBottom w:val="0"/>
      <w:divBdr>
        <w:top w:val="none" w:sz="0" w:space="0" w:color="auto"/>
        <w:left w:val="none" w:sz="0" w:space="0" w:color="auto"/>
        <w:bottom w:val="none" w:sz="0" w:space="0" w:color="auto"/>
        <w:right w:val="none" w:sz="0" w:space="0" w:color="auto"/>
      </w:divBdr>
    </w:div>
    <w:div w:id="1322151019">
      <w:bodyDiv w:val="1"/>
      <w:marLeft w:val="0"/>
      <w:marRight w:val="0"/>
      <w:marTop w:val="0"/>
      <w:marBottom w:val="0"/>
      <w:divBdr>
        <w:top w:val="none" w:sz="0" w:space="0" w:color="auto"/>
        <w:left w:val="none" w:sz="0" w:space="0" w:color="auto"/>
        <w:bottom w:val="none" w:sz="0" w:space="0" w:color="auto"/>
        <w:right w:val="none" w:sz="0" w:space="0" w:color="auto"/>
      </w:divBdr>
    </w:div>
    <w:div w:id="1336806249">
      <w:bodyDiv w:val="1"/>
      <w:marLeft w:val="0"/>
      <w:marRight w:val="0"/>
      <w:marTop w:val="0"/>
      <w:marBottom w:val="0"/>
      <w:divBdr>
        <w:top w:val="none" w:sz="0" w:space="0" w:color="auto"/>
        <w:left w:val="none" w:sz="0" w:space="0" w:color="auto"/>
        <w:bottom w:val="none" w:sz="0" w:space="0" w:color="auto"/>
        <w:right w:val="none" w:sz="0" w:space="0" w:color="auto"/>
      </w:divBdr>
    </w:div>
    <w:div w:id="1435442154">
      <w:bodyDiv w:val="1"/>
      <w:marLeft w:val="0"/>
      <w:marRight w:val="0"/>
      <w:marTop w:val="0"/>
      <w:marBottom w:val="0"/>
      <w:divBdr>
        <w:top w:val="none" w:sz="0" w:space="0" w:color="auto"/>
        <w:left w:val="none" w:sz="0" w:space="0" w:color="auto"/>
        <w:bottom w:val="none" w:sz="0" w:space="0" w:color="auto"/>
        <w:right w:val="none" w:sz="0" w:space="0" w:color="auto"/>
      </w:divBdr>
    </w:div>
    <w:div w:id="1533424382">
      <w:bodyDiv w:val="1"/>
      <w:marLeft w:val="0"/>
      <w:marRight w:val="0"/>
      <w:marTop w:val="0"/>
      <w:marBottom w:val="0"/>
      <w:divBdr>
        <w:top w:val="none" w:sz="0" w:space="0" w:color="auto"/>
        <w:left w:val="none" w:sz="0" w:space="0" w:color="auto"/>
        <w:bottom w:val="none" w:sz="0" w:space="0" w:color="auto"/>
        <w:right w:val="none" w:sz="0" w:space="0" w:color="auto"/>
      </w:divBdr>
      <w:divsChild>
        <w:div w:id="89590999">
          <w:marLeft w:val="547"/>
          <w:marRight w:val="0"/>
          <w:marTop w:val="115"/>
          <w:marBottom w:val="0"/>
          <w:divBdr>
            <w:top w:val="none" w:sz="0" w:space="0" w:color="auto"/>
            <w:left w:val="none" w:sz="0" w:space="0" w:color="auto"/>
            <w:bottom w:val="none" w:sz="0" w:space="0" w:color="auto"/>
            <w:right w:val="none" w:sz="0" w:space="0" w:color="auto"/>
          </w:divBdr>
        </w:div>
        <w:div w:id="1183402955">
          <w:marLeft w:val="547"/>
          <w:marRight w:val="0"/>
          <w:marTop w:val="115"/>
          <w:marBottom w:val="0"/>
          <w:divBdr>
            <w:top w:val="none" w:sz="0" w:space="0" w:color="auto"/>
            <w:left w:val="none" w:sz="0" w:space="0" w:color="auto"/>
            <w:bottom w:val="none" w:sz="0" w:space="0" w:color="auto"/>
            <w:right w:val="none" w:sz="0" w:space="0" w:color="auto"/>
          </w:divBdr>
        </w:div>
        <w:div w:id="1394885986">
          <w:marLeft w:val="547"/>
          <w:marRight w:val="0"/>
          <w:marTop w:val="115"/>
          <w:marBottom w:val="0"/>
          <w:divBdr>
            <w:top w:val="none" w:sz="0" w:space="0" w:color="auto"/>
            <w:left w:val="none" w:sz="0" w:space="0" w:color="auto"/>
            <w:bottom w:val="none" w:sz="0" w:space="0" w:color="auto"/>
            <w:right w:val="none" w:sz="0" w:space="0" w:color="auto"/>
          </w:divBdr>
        </w:div>
      </w:divsChild>
    </w:div>
    <w:div w:id="1617827123">
      <w:bodyDiv w:val="1"/>
      <w:marLeft w:val="0"/>
      <w:marRight w:val="0"/>
      <w:marTop w:val="0"/>
      <w:marBottom w:val="0"/>
      <w:divBdr>
        <w:top w:val="none" w:sz="0" w:space="0" w:color="auto"/>
        <w:left w:val="none" w:sz="0" w:space="0" w:color="auto"/>
        <w:bottom w:val="none" w:sz="0" w:space="0" w:color="auto"/>
        <w:right w:val="none" w:sz="0" w:space="0" w:color="auto"/>
      </w:divBdr>
    </w:div>
    <w:div w:id="1779909209">
      <w:bodyDiv w:val="1"/>
      <w:marLeft w:val="0"/>
      <w:marRight w:val="0"/>
      <w:marTop w:val="0"/>
      <w:marBottom w:val="0"/>
      <w:divBdr>
        <w:top w:val="none" w:sz="0" w:space="0" w:color="auto"/>
        <w:left w:val="none" w:sz="0" w:space="0" w:color="auto"/>
        <w:bottom w:val="none" w:sz="0" w:space="0" w:color="auto"/>
        <w:right w:val="none" w:sz="0" w:space="0" w:color="auto"/>
      </w:divBdr>
    </w:div>
    <w:div w:id="1870751211">
      <w:bodyDiv w:val="1"/>
      <w:marLeft w:val="0"/>
      <w:marRight w:val="0"/>
      <w:marTop w:val="0"/>
      <w:marBottom w:val="0"/>
      <w:divBdr>
        <w:top w:val="none" w:sz="0" w:space="0" w:color="auto"/>
        <w:left w:val="none" w:sz="0" w:space="0" w:color="auto"/>
        <w:bottom w:val="none" w:sz="0" w:space="0" w:color="auto"/>
        <w:right w:val="none" w:sz="0" w:space="0" w:color="auto"/>
      </w:divBdr>
    </w:div>
    <w:div w:id="2060859446">
      <w:bodyDiv w:val="1"/>
      <w:marLeft w:val="0"/>
      <w:marRight w:val="0"/>
      <w:marTop w:val="0"/>
      <w:marBottom w:val="0"/>
      <w:divBdr>
        <w:top w:val="none" w:sz="0" w:space="0" w:color="auto"/>
        <w:left w:val="none" w:sz="0" w:space="0" w:color="auto"/>
        <w:bottom w:val="none" w:sz="0" w:space="0" w:color="auto"/>
        <w:right w:val="none" w:sz="0" w:space="0" w:color="auto"/>
      </w:divBdr>
    </w:div>
    <w:div w:id="2081322004">
      <w:bodyDiv w:val="1"/>
      <w:marLeft w:val="0"/>
      <w:marRight w:val="0"/>
      <w:marTop w:val="0"/>
      <w:marBottom w:val="0"/>
      <w:divBdr>
        <w:top w:val="none" w:sz="0" w:space="0" w:color="auto"/>
        <w:left w:val="none" w:sz="0" w:space="0" w:color="auto"/>
        <w:bottom w:val="none" w:sz="0" w:space="0" w:color="auto"/>
        <w:right w:val="none" w:sz="0" w:space="0" w:color="auto"/>
      </w:divBdr>
    </w:div>
    <w:div w:id="21254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9</Pages>
  <Words>3143</Words>
  <Characters>19330</Characters>
  <Application>Microsoft Office Word</Application>
  <DocSecurity>0</DocSecurity>
  <Lines>306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Coleman</dc:creator>
  <cp:keywords/>
  <dc:description/>
  <cp:lastModifiedBy>Priscilla Coleman</cp:lastModifiedBy>
  <cp:revision>8</cp:revision>
  <dcterms:created xsi:type="dcterms:W3CDTF">2025-04-27T01:22:00Z</dcterms:created>
  <dcterms:modified xsi:type="dcterms:W3CDTF">2025-07-22T03:57:00Z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3cb3dbf2-6a7b-47bd-b206-4debe9737b38</vt:lpwstr>
  </property>
</Properties>
</file>